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</w:p>
    <w:p w:rsidR="00695DA5" w:rsidRDefault="00695DA5" w:rsidP="00695DA5">
      <w:pPr>
        <w:pStyle w:val="a3"/>
        <w:rPr>
          <w:noProof/>
        </w:rPr>
      </w:pPr>
      <w:r>
        <w:pict>
          <v:rect id="_x0000_s1026" style="position:absolute;margin-left:266.4pt;margin-top:28.8pt;width:52.5pt;height:70.5pt;z-index:251658240;mso-wrap-style:none;mso-position-horizontal-relative:page;mso-position-vertical-relative:page" o:allowincell="f" filled="f" stroked="f" strokeweight="0">
            <v:textbox style="mso-fit-shape-to-text:t" inset="0,0,0,0">
              <w:txbxContent>
                <w:p w:rsidR="00695DA5" w:rsidRDefault="00695DA5" w:rsidP="00695DA5">
                  <w:r>
                    <w:rPr>
                      <w:b/>
                    </w:rPr>
                    <w:object w:dxaOrig="1281" w:dyaOrig="16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70.5pt" o:ole="" fillcolor="window">
                        <v:imagedata r:id="rId4" o:title=""/>
                      </v:shape>
                      <o:OLEObject Type="Embed" ProgID="Word.Picture.8" ShapeID="_x0000_i1025" DrawAspect="Content" ObjectID="_1540389615" r:id="rId5"/>
                    </w:object>
                  </w:r>
                </w:p>
              </w:txbxContent>
            </v:textbox>
            <w10:wrap anchorx="page" anchory="page"/>
          </v:rect>
        </w:pict>
      </w:r>
    </w:p>
    <w:p w:rsidR="00695DA5" w:rsidRDefault="00695DA5" w:rsidP="00695DA5"/>
    <w:p w:rsidR="00695DA5" w:rsidRDefault="00695DA5" w:rsidP="00695DA5"/>
    <w:p w:rsidR="00695DA5" w:rsidRDefault="00695DA5" w:rsidP="00695DA5"/>
    <w:p w:rsidR="00695DA5" w:rsidRDefault="00695DA5" w:rsidP="00695DA5">
      <w:pPr>
        <w:pStyle w:val="2"/>
        <w:ind w:firstLine="0"/>
        <w:jc w:val="center"/>
        <w:rPr>
          <w:rFonts w:ascii="Century" w:hAnsi="Century"/>
          <w:b/>
          <w:iCs/>
          <w:sz w:val="24"/>
          <w:szCs w:val="24"/>
        </w:rPr>
      </w:pPr>
      <w:r>
        <w:rPr>
          <w:rFonts w:ascii="Century" w:hAnsi="Century"/>
          <w:b/>
          <w:iCs/>
          <w:sz w:val="24"/>
          <w:szCs w:val="24"/>
        </w:rPr>
        <w:t>ПРЕДСЕДАТЕЛЬ  СОВЕТА ДЕПУТАТОВ ГОРОДА БЕЛГОРОДА</w:t>
      </w:r>
    </w:p>
    <w:p w:rsidR="00695DA5" w:rsidRDefault="00695DA5" w:rsidP="00695DA5">
      <w:pPr>
        <w:jc w:val="center"/>
        <w:rPr>
          <w:rFonts w:ascii="Arial" w:hAnsi="Arial"/>
          <w:b/>
          <w:i/>
          <w:sz w:val="12"/>
        </w:rPr>
      </w:pPr>
    </w:p>
    <w:p w:rsidR="00695DA5" w:rsidRDefault="00695DA5" w:rsidP="00695DA5">
      <w:pPr>
        <w:pStyle w:val="7"/>
        <w:tabs>
          <w:tab w:val="left" w:pos="708"/>
        </w:tabs>
        <w:jc w:val="center"/>
        <w:rPr>
          <w:b/>
          <w:spacing w:val="52"/>
          <w:sz w:val="52"/>
          <w:szCs w:val="52"/>
        </w:rPr>
      </w:pPr>
      <w:r>
        <w:rPr>
          <w:b/>
          <w:spacing w:val="52"/>
          <w:sz w:val="52"/>
          <w:szCs w:val="52"/>
        </w:rPr>
        <w:t>ПОСТАНОВЛЕНИЕ</w:t>
      </w:r>
    </w:p>
    <w:p w:rsidR="00695DA5" w:rsidRDefault="00695DA5" w:rsidP="00695DA5">
      <w:pPr>
        <w:rPr>
          <w:b/>
          <w:spacing w:val="40"/>
          <w:sz w:val="26"/>
        </w:rPr>
      </w:pPr>
      <w:r>
        <w:pict>
          <v:line id="_x0000_s1027" style="position:absolute;flip:y;z-index:251658240" from="1.1pt,10.15pt" to="476.95pt,10.55pt" o:allowincell="f" strokeweight="2.25pt"/>
        </w:pict>
      </w:r>
    </w:p>
    <w:p w:rsidR="00695DA5" w:rsidRDefault="00695DA5" w:rsidP="00695DA5">
      <w:pPr>
        <w:rPr>
          <w:b/>
          <w:sz w:val="28"/>
          <w:u w:val="single"/>
        </w:rPr>
      </w:pPr>
      <w:r>
        <w:rPr>
          <w:b/>
          <w:sz w:val="28"/>
        </w:rPr>
        <w:t>от «</w:t>
      </w:r>
      <w:r>
        <w:rPr>
          <w:b/>
          <w:sz w:val="28"/>
          <w:u w:val="single"/>
        </w:rPr>
        <w:t xml:space="preserve"> 11 </w:t>
      </w:r>
      <w:r>
        <w:rPr>
          <w:b/>
          <w:sz w:val="28"/>
        </w:rPr>
        <w:t xml:space="preserve">» </w:t>
      </w:r>
      <w:r>
        <w:rPr>
          <w:b/>
          <w:sz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</w:rPr>
          <w:t>2016 г</w:t>
        </w:r>
      </w:smartTag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№ </w:t>
      </w:r>
      <w:r>
        <w:rPr>
          <w:b/>
          <w:sz w:val="28"/>
          <w:u w:val="single"/>
        </w:rPr>
        <w:t>150</w:t>
      </w: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проектам планировки и проектам </w:t>
      </w: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межевания территорий для строительства</w:t>
      </w:r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линейных объектов (подземных газопроводов</w:t>
      </w:r>
      <w:proofErr w:type="gramEnd"/>
    </w:p>
    <w:p w:rsidR="00695DA5" w:rsidRDefault="00695DA5" w:rsidP="00695DA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давления)</w:t>
      </w:r>
    </w:p>
    <w:p w:rsidR="00695DA5" w:rsidRDefault="00695DA5" w:rsidP="00695DA5">
      <w:pPr>
        <w:pStyle w:val="ConsPlusNormal"/>
        <w:widowControl/>
        <w:tabs>
          <w:tab w:val="left" w:pos="45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A5" w:rsidRDefault="00695DA5" w:rsidP="00695DA5">
      <w:pPr>
        <w:pStyle w:val="ConsPlusNormal"/>
        <w:widowControl/>
        <w:tabs>
          <w:tab w:val="left" w:pos="45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A5" w:rsidRDefault="00695DA5" w:rsidP="00695DA5">
      <w:pPr>
        <w:pStyle w:val="3"/>
        <w:ind w:lef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главой 5 Градостроительного кодекса Российской Федерации, руководствуясь решением Совета депутатов города Белгорода от 27 февраля 2007 года № 429 «О Правилах землепользования и застройки в городе Белгороде», решением Совета депутатов города Белгорода от 24 ноября 2009 года № 281</w:t>
      </w:r>
      <w:proofErr w:type="gramEnd"/>
      <w:r>
        <w:rPr>
          <w:sz w:val="28"/>
          <w:szCs w:val="28"/>
        </w:rPr>
        <w:t xml:space="preserve"> «Об утверждении Порядка организации и проведения публичных слушаний в городе Белгороде»</w:t>
      </w:r>
    </w:p>
    <w:p w:rsidR="00695DA5" w:rsidRDefault="00695DA5" w:rsidP="00695DA5">
      <w:pPr>
        <w:pStyle w:val="3"/>
        <w:ind w:left="-57"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695DA5" w:rsidRDefault="00695DA5" w:rsidP="00695DA5">
      <w:pPr>
        <w:pStyle w:val="3"/>
        <w:ind w:firstLine="709"/>
        <w:jc w:val="both"/>
        <w:rPr>
          <w:szCs w:val="28"/>
        </w:rPr>
      </w:pPr>
    </w:p>
    <w:p w:rsidR="00695DA5" w:rsidRDefault="00695DA5" w:rsidP="00695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14 декабря 2016 года в 15-00 часов в зале заседаний управления архитектуры и градостроительства администрации города Белгорода (ул. Князя Трубецкого, 57) публичные слушания по проектам планировки и проектам межевания территорий для строительства линейных объектов: </w:t>
      </w:r>
    </w:p>
    <w:p w:rsidR="00695DA5" w:rsidRDefault="00695DA5" w:rsidP="00695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подземный газопровод среднего давления по ул. Рябиновая МКР «Юго-Западный 2.1» в городе Белгороде (приложение №1);</w:t>
      </w:r>
    </w:p>
    <w:p w:rsidR="00695DA5" w:rsidRDefault="00695DA5" w:rsidP="00695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подземный газопровод среднего давления по ул. Ботаническая МКР «Юго-Западный 2.1» в городе Белгороде (приложение №2);</w:t>
      </w:r>
    </w:p>
    <w:p w:rsidR="00695DA5" w:rsidRDefault="00695DA5" w:rsidP="00695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подземный газопровод среднего давления в МКР «Стрелецкое 72» Белгородского района (приложение №3).</w:t>
      </w:r>
    </w:p>
    <w:p w:rsidR="00695DA5" w:rsidRDefault="00695DA5" w:rsidP="00695DA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Подготовку и проведение публичных слушаний возложить на постоянно действующую комиссию по Правилам землепользования и застройки, утвержденную постановлением администрации города Белгорода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от 13 сентября 2007 года № 132 «О создании комиссии по Правилам землепользования и застройки» (в редакции постановлений от 10.12.2009 г. № 202, от 10.07.2012 г. № 127).</w:t>
      </w:r>
    </w:p>
    <w:p w:rsidR="00695DA5" w:rsidRDefault="00695DA5" w:rsidP="00695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по вопросу публичных слушаний принимаются ежедневно в рабочие дни с 9.00 до 13.00 и с 14.00 до 18.00 часов до 13 декабря 2016 года (включительно)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Белгород, ул. Князя Трубецкого, 57, кабинет №5, контактный телефон 27-77-85.</w:t>
      </w:r>
    </w:p>
    <w:p w:rsidR="00695DA5" w:rsidRDefault="00695DA5" w:rsidP="00695DA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опубликования на официальном сайте «Совет депутатов города Белгорода» в информационно-телекоммуникационной сети Интернет (www.sovetdep31.ru).</w:t>
      </w:r>
    </w:p>
    <w:p w:rsidR="00695DA5" w:rsidRDefault="00695DA5" w:rsidP="00695DA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95DA5" w:rsidRDefault="00695DA5" w:rsidP="00695D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5DA5" w:rsidRDefault="00695DA5" w:rsidP="00695D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5DA5" w:rsidRDefault="00695DA5" w:rsidP="00695DA5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Председатель Совета</w:t>
      </w:r>
    </w:p>
    <w:p w:rsidR="00695DA5" w:rsidRDefault="00695DA5" w:rsidP="00695DA5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города Белгорода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С.Н.Глаголев</w:t>
      </w:r>
    </w:p>
    <w:p w:rsidR="00695DA5" w:rsidRDefault="00695DA5" w:rsidP="00695DA5">
      <w:pPr>
        <w:pStyle w:val="a5"/>
        <w:tabs>
          <w:tab w:val="left" w:pos="567"/>
          <w:tab w:val="left" w:pos="7230"/>
        </w:tabs>
        <w:spacing w:after="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695DA5" w:rsidRDefault="00695DA5" w:rsidP="00695DA5">
      <w:pPr>
        <w:ind w:left="6099" w:right="283"/>
        <w:jc w:val="right"/>
        <w:rPr>
          <w:sz w:val="28"/>
          <w:szCs w:val="28"/>
        </w:rPr>
      </w:pPr>
    </w:p>
    <w:p w:rsidR="009A5720" w:rsidRDefault="009A5720"/>
    <w:sectPr w:rsidR="009A5720" w:rsidSect="009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A5"/>
    <w:rsid w:val="000D583E"/>
    <w:rsid w:val="00695DA5"/>
    <w:rsid w:val="009A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DA5"/>
    <w:pPr>
      <w:keepNext/>
      <w:ind w:firstLine="7353"/>
      <w:outlineLvl w:val="1"/>
    </w:pPr>
    <w:rPr>
      <w:noProof w:val="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95DA5"/>
    <w:pPr>
      <w:keepNext/>
      <w:tabs>
        <w:tab w:val="left" w:pos="7088"/>
      </w:tabs>
      <w:outlineLvl w:val="6"/>
    </w:pPr>
    <w:rPr>
      <w:noProof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95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5DA5"/>
    <w:pPr>
      <w:tabs>
        <w:tab w:val="center" w:pos="4677"/>
        <w:tab w:val="right" w:pos="9355"/>
      </w:tabs>
    </w:pPr>
    <w:rPr>
      <w:noProof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9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Знак2"/>
    <w:aliases w:val="Знак Знак Знак Знак Знак"/>
    <w:link w:val="a5"/>
    <w:semiHidden/>
    <w:locked/>
    <w:rsid w:val="00695DA5"/>
    <w:rPr>
      <w:sz w:val="26"/>
    </w:rPr>
  </w:style>
  <w:style w:type="paragraph" w:styleId="a5">
    <w:name w:val="Body Text"/>
    <w:aliases w:val="Знак Знак Знак Знак"/>
    <w:basedOn w:val="a"/>
    <w:link w:val="21"/>
    <w:semiHidden/>
    <w:unhideWhenUsed/>
    <w:rsid w:val="00695DA5"/>
    <w:pPr>
      <w:spacing w:after="160" w:line="240" w:lineRule="exact"/>
    </w:pPr>
    <w:rPr>
      <w:rFonts w:asciiTheme="minorHAnsi" w:eastAsiaTheme="minorHAnsi" w:hAnsiTheme="minorHAnsi" w:cstheme="minorBidi"/>
      <w:noProof w:val="0"/>
      <w:sz w:val="26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5DA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95DA5"/>
    <w:pPr>
      <w:spacing w:after="120"/>
      <w:ind w:left="283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95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95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2016-11-11T14:13:00Z</dcterms:created>
  <dcterms:modified xsi:type="dcterms:W3CDTF">2016-11-11T14:14:00Z</dcterms:modified>
</cp:coreProperties>
</file>