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75" w:rsidRPr="006544C4" w:rsidRDefault="00BA1A75" w:rsidP="00BA1A75">
      <w:pPr>
        <w:jc w:val="center"/>
        <w:rPr>
          <w:b/>
          <w:sz w:val="28"/>
          <w:szCs w:val="28"/>
        </w:rPr>
      </w:pPr>
      <w:r w:rsidRPr="006544C4">
        <w:rPr>
          <w:b/>
          <w:sz w:val="28"/>
          <w:szCs w:val="28"/>
        </w:rPr>
        <w:t xml:space="preserve">ВЫПИСКА ИЗ РЕШЕНИЯ БЕЛГОРОДСКОГО ГОРОДСКОГО СОВЕТА </w:t>
      </w:r>
      <w:r>
        <w:rPr>
          <w:b/>
          <w:sz w:val="28"/>
          <w:szCs w:val="28"/>
        </w:rPr>
        <w:t>от</w:t>
      </w:r>
      <w:r w:rsidRPr="006544C4">
        <w:rPr>
          <w:b/>
          <w:sz w:val="28"/>
          <w:szCs w:val="28"/>
        </w:rPr>
        <w:t xml:space="preserve"> 21 сентября 2018 года № 10</w:t>
      </w:r>
    </w:p>
    <w:p w:rsidR="00BA1A75" w:rsidRDefault="00BA1A75" w:rsidP="00BA1A75"/>
    <w:p w:rsidR="00BA1A75" w:rsidRDefault="00BA1A75" w:rsidP="00BA1A75"/>
    <w:p w:rsidR="00BA1A75" w:rsidRDefault="00BA1A75" w:rsidP="00BA1A75"/>
    <w:p w:rsidR="00BA1A75" w:rsidRPr="0004671E" w:rsidRDefault="00BA1A75" w:rsidP="00BA1A75">
      <w:pPr>
        <w:widowControl w:val="0"/>
        <w:jc w:val="center"/>
        <w:rPr>
          <w:b/>
          <w:bCs/>
          <w:sz w:val="28"/>
          <w:szCs w:val="28"/>
        </w:rPr>
      </w:pPr>
      <w:r w:rsidRPr="0004671E">
        <w:rPr>
          <w:b/>
          <w:bCs/>
          <w:sz w:val="28"/>
          <w:szCs w:val="28"/>
        </w:rPr>
        <w:t>ПОЛОЖЕНИЕ</w:t>
      </w:r>
    </w:p>
    <w:p w:rsidR="00BA1A75" w:rsidRPr="0004671E" w:rsidRDefault="00BA1A75" w:rsidP="00BA1A75">
      <w:pPr>
        <w:widowControl w:val="0"/>
        <w:jc w:val="center"/>
        <w:rPr>
          <w:b/>
          <w:bCs/>
          <w:sz w:val="28"/>
          <w:szCs w:val="28"/>
        </w:rPr>
      </w:pPr>
      <w:r w:rsidRPr="0004671E">
        <w:rPr>
          <w:b/>
          <w:bCs/>
          <w:sz w:val="28"/>
          <w:szCs w:val="28"/>
        </w:rPr>
        <w:t xml:space="preserve">ОБ АППАРАТЕ БЕЛГОРОДСКОГО ГОРОДСКОГО  СОВЕТА </w:t>
      </w:r>
    </w:p>
    <w:p w:rsidR="00BA1A75" w:rsidRDefault="00BA1A75" w:rsidP="00BA1A75">
      <w:pPr>
        <w:widowControl w:val="0"/>
        <w:jc w:val="center"/>
        <w:rPr>
          <w:b/>
          <w:sz w:val="28"/>
          <w:szCs w:val="28"/>
        </w:rPr>
      </w:pPr>
    </w:p>
    <w:p w:rsidR="00BA1A75" w:rsidRPr="0004671E" w:rsidRDefault="00BA1A75" w:rsidP="00BA1A75">
      <w:pPr>
        <w:widowControl w:val="0"/>
        <w:jc w:val="center"/>
        <w:outlineLvl w:val="0"/>
        <w:rPr>
          <w:b/>
          <w:sz w:val="28"/>
          <w:szCs w:val="28"/>
        </w:rPr>
      </w:pPr>
      <w:r w:rsidRPr="0004671E">
        <w:rPr>
          <w:b/>
          <w:sz w:val="28"/>
          <w:szCs w:val="28"/>
        </w:rPr>
        <w:t>I. Общие положения</w:t>
      </w:r>
    </w:p>
    <w:p w:rsidR="00BA1A75" w:rsidRPr="0004671E" w:rsidRDefault="00BA1A75" w:rsidP="00BA1A75">
      <w:pPr>
        <w:widowControl w:val="0"/>
        <w:ind w:firstLine="709"/>
        <w:rPr>
          <w:b/>
          <w:sz w:val="28"/>
          <w:szCs w:val="28"/>
        </w:rPr>
      </w:pP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Аппарат Белгородского городского Совета (далее - аппарат) является постоянно действующим органом, осуществляющим правовое, организационное, документационное, аналитическое, информационное,  материально-техническое обеспечение деятельности депутатов Белгородского городского Совета, депутатских объединений в представительном органе, постоянных комиссий Белгородского городского Совета, председателя Белгородского городского Совета.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работники аппарата руководствуются Конституцией Российской Федерации, федеральными конституционными и федеральными законами, указами Президента Российской Федерации, постановлениями Правительства Российской Федерации, законами Белгородской области, постановлениями Правительства Белгородской области, Уставом городского округа «Город Белгород», правовыми актами Белгородского городского Совета, а также настоящим Положением.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Аппарат осуществляет свою деятельность во взаимодействии с администрацией города Белгорода, Контрольно-счетной палатой города Белгорода, Избирательной комиссией города Белгорода, а также с другими органами и организациями.</w:t>
      </w:r>
    </w:p>
    <w:p w:rsidR="00BA1A75" w:rsidRDefault="00BA1A75" w:rsidP="00BA1A75">
      <w:pPr>
        <w:widowControl w:val="0"/>
        <w:ind w:firstLine="709"/>
        <w:rPr>
          <w:sz w:val="28"/>
          <w:szCs w:val="28"/>
        </w:rPr>
      </w:pPr>
    </w:p>
    <w:p w:rsidR="00BA1A75" w:rsidRPr="0004671E" w:rsidRDefault="00BA1A75" w:rsidP="00BA1A75">
      <w:pPr>
        <w:widowControl w:val="0"/>
        <w:jc w:val="center"/>
        <w:outlineLvl w:val="0"/>
        <w:rPr>
          <w:b/>
          <w:sz w:val="28"/>
          <w:szCs w:val="28"/>
        </w:rPr>
      </w:pPr>
      <w:r w:rsidRPr="0004671E">
        <w:rPr>
          <w:b/>
          <w:sz w:val="28"/>
          <w:szCs w:val="28"/>
        </w:rPr>
        <w:t xml:space="preserve">II. Структура и основные функции </w:t>
      </w:r>
      <w:r>
        <w:rPr>
          <w:b/>
          <w:sz w:val="28"/>
          <w:szCs w:val="28"/>
        </w:rPr>
        <w:t>а</w:t>
      </w:r>
      <w:r w:rsidRPr="0004671E">
        <w:rPr>
          <w:b/>
          <w:sz w:val="28"/>
          <w:szCs w:val="28"/>
        </w:rPr>
        <w:t>ппарата</w:t>
      </w:r>
    </w:p>
    <w:p w:rsidR="00BA1A75" w:rsidRDefault="00BA1A75" w:rsidP="00BA1A75">
      <w:pPr>
        <w:widowControl w:val="0"/>
        <w:ind w:firstLine="709"/>
        <w:rPr>
          <w:sz w:val="28"/>
          <w:szCs w:val="28"/>
        </w:rPr>
      </w:pP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Аппарат состоит из следующих структурных подразделений: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правовой и кадровой работы;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отдел.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 работой аппарата руководитель аппарата, назначаемый на должность и освобождаемый от должности распоряжением председателя Белгородского городского Совета.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 руководителя аппарата утверждается председателем Белгородского городского Совета.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Руководитель аппарата Белгородского городского Совета представляет Аппарат в администрации города Белгорода, Контрольно-счетной палате города Белгорода, Избирательной комиссии города Белгорода, а также в других органах и организациях.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Работники аппарата назначаются на должность и освобождаются от должности распоряжением председателя Белгородского городского Совета по представлению руководителя аппарата.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4. Основные функции структурных подразделений аппарата.</w:t>
      </w:r>
    </w:p>
    <w:p w:rsidR="00BA1A75" w:rsidRDefault="00BA1A75" w:rsidP="00BA1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Организационный отдел осуществляет организационное, информационное, аналитическое, документационное, материально-техническое обеспечение деятельности депутатов Белгородского городского Совета, постоянных комиссий Белгородского городского Совета, созданных в Белгородском городском Совете, Совета председателей постоянных комиссий (Малого Совета), содействие депутатам, их помощникам в осуществлении полномочий, оказание им методической и консультативной помощи в соответствии с положением об отделе, утверждаемым руководителем аппарата.</w:t>
      </w:r>
      <w:proofErr w:type="gramEnd"/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Отдел правовой и кадровой работы осуществляет правовую, антикоррупционную экспертизу проектов правовых актов, антикоррупционную экспертизу нормативных правовых актов</w:t>
      </w:r>
      <w:r w:rsidRPr="00D866CA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Белгородского городского Совета, разработку проектов правовых актов</w:t>
      </w:r>
      <w:r w:rsidRPr="00D866CA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Белгородского городского Совета и председателя Белгородского городского Совета, а также правовое сопровождение заседаний Белгородского городского Совета, правовое содействие депутатам, постоянным комиссиям в их работе, ведение кадровой работы и профилактики коррупционных и иных нарушений законодательства о муниципальной</w:t>
      </w:r>
      <w:proofErr w:type="gramEnd"/>
      <w:r>
        <w:rPr>
          <w:sz w:val="28"/>
          <w:szCs w:val="28"/>
        </w:rPr>
        <w:t xml:space="preserve"> службе в Белгородском городском Совете в соответствии с положением об отделе, утверждаемым руководителем аппарата.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Расходы на содержание аппарата определяются Белгородским городским Советом.</w:t>
      </w:r>
    </w:p>
    <w:p w:rsidR="00BA1A75" w:rsidRDefault="00BA1A75" w:rsidP="00BA1A75">
      <w:pPr>
        <w:widowControl w:val="0"/>
        <w:ind w:firstLine="709"/>
        <w:rPr>
          <w:sz w:val="28"/>
          <w:szCs w:val="28"/>
        </w:rPr>
      </w:pPr>
    </w:p>
    <w:p w:rsidR="00BA1A75" w:rsidRPr="0004671E" w:rsidRDefault="00BA1A75" w:rsidP="00BA1A75">
      <w:pPr>
        <w:widowControl w:val="0"/>
        <w:jc w:val="center"/>
        <w:outlineLvl w:val="0"/>
        <w:rPr>
          <w:b/>
          <w:sz w:val="28"/>
          <w:szCs w:val="28"/>
        </w:rPr>
      </w:pPr>
      <w:r w:rsidRPr="0004671E">
        <w:rPr>
          <w:b/>
          <w:sz w:val="28"/>
          <w:szCs w:val="28"/>
        </w:rPr>
        <w:t xml:space="preserve">III. Работники </w:t>
      </w:r>
      <w:r>
        <w:rPr>
          <w:b/>
          <w:sz w:val="28"/>
          <w:szCs w:val="28"/>
        </w:rPr>
        <w:t>а</w:t>
      </w:r>
      <w:r w:rsidRPr="0004671E">
        <w:rPr>
          <w:b/>
          <w:sz w:val="28"/>
          <w:szCs w:val="28"/>
        </w:rPr>
        <w:t>ппарата</w:t>
      </w:r>
    </w:p>
    <w:p w:rsidR="00BA1A75" w:rsidRDefault="00BA1A75" w:rsidP="00BA1A75">
      <w:pPr>
        <w:widowControl w:val="0"/>
        <w:ind w:firstLine="709"/>
        <w:rPr>
          <w:sz w:val="28"/>
          <w:szCs w:val="28"/>
        </w:rPr>
      </w:pP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в аппарате устанавливаются в соответствии с Реестром должностей муниципальной службы в Белгородской области.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Условия труда и социальные гарантии работников аппарата определяются трудовым законодательством Российской Федерации, законодательством о муниципальной службе Российской Федерации, муниципальными правовыми актами.</w:t>
      </w:r>
    </w:p>
    <w:p w:rsidR="00BA1A75" w:rsidRDefault="00BA1A75" w:rsidP="00BA1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Должностные инструкции работников аппарата утверждаются руководителем аппарата.</w:t>
      </w:r>
    </w:p>
    <w:p w:rsidR="00222E44" w:rsidRDefault="00222E44"/>
    <w:sectPr w:rsidR="00222E44" w:rsidSect="00BA1A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75"/>
    <w:rsid w:val="00222E44"/>
    <w:rsid w:val="00B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2019-03-14T08:13:00Z</dcterms:created>
  <dcterms:modified xsi:type="dcterms:W3CDTF">2019-03-14T08:15:00Z</dcterms:modified>
</cp:coreProperties>
</file>