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53" w:rsidRDefault="00163453" w:rsidP="0016345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8C5739">
        <w:rPr>
          <w:rFonts w:ascii="Times New Roman" w:hAnsi="Times New Roman"/>
          <w:b/>
          <w:sz w:val="28"/>
          <w:szCs w:val="28"/>
        </w:rPr>
        <w:t xml:space="preserve">Обустройство тротуара по ул. </w:t>
      </w:r>
      <w:proofErr w:type="spellStart"/>
      <w:r w:rsidR="008C5739">
        <w:rPr>
          <w:rFonts w:ascii="Times New Roman" w:hAnsi="Times New Roman"/>
          <w:b/>
          <w:sz w:val="28"/>
          <w:szCs w:val="28"/>
        </w:rPr>
        <w:t>Раздобаркина</w:t>
      </w:r>
      <w:proofErr w:type="spellEnd"/>
      <w:r w:rsidR="008C5739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8C5739">
        <w:rPr>
          <w:rFonts w:ascii="Times New Roman" w:hAnsi="Times New Roman"/>
          <w:b/>
          <w:sz w:val="28"/>
          <w:szCs w:val="28"/>
        </w:rPr>
        <w:t>Энергомашевская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3A508B" w:rsidRPr="00100FE9" w:rsidRDefault="003A508B" w:rsidP="0016345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8C5739" w:rsidRPr="003A508B" w:rsidRDefault="008C5739" w:rsidP="008C573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 Белгорода </w:t>
      </w:r>
      <w:r w:rsidRPr="003A508B">
        <w:rPr>
          <w:rFonts w:ascii="Times New Roman" w:hAnsi="Times New Roman"/>
          <w:b/>
          <w:sz w:val="28"/>
          <w:szCs w:val="28"/>
        </w:rPr>
        <w:t>Радченко Вадиму Витальевичу.</w:t>
      </w:r>
    </w:p>
    <w:p w:rsidR="008C5739" w:rsidRDefault="008C5739" w:rsidP="008C573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8C5739" w:rsidRDefault="008C5739" w:rsidP="008C573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областного и городского бюджетов. Финансирование составило 14 </w:t>
      </w:r>
      <w:proofErr w:type="gramStart"/>
      <w:r>
        <w:rPr>
          <w:rFonts w:ascii="Times New Roman" w:hAnsi="Times New Roman"/>
          <w:sz w:val="28"/>
          <w:szCs w:val="28"/>
        </w:rPr>
        <w:t>млн</w:t>
      </w:r>
      <w:proofErr w:type="gramEnd"/>
      <w:r>
        <w:rPr>
          <w:rFonts w:ascii="Times New Roman" w:hAnsi="Times New Roman"/>
          <w:sz w:val="28"/>
          <w:szCs w:val="28"/>
        </w:rPr>
        <w:t xml:space="preserve"> 799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8C5739" w:rsidRPr="00AB2DEF" w:rsidRDefault="008C5739" w:rsidP="008C573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A508B" w:rsidRDefault="008C5739" w:rsidP="003A508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№1 Вадим Радченко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F66C8B" w:rsidRPr="003A508B" w:rsidRDefault="003A508B" w:rsidP="003A508B">
      <w:pPr>
        <w:ind w:firstLine="708"/>
        <w:jc w:val="both"/>
        <w:rPr>
          <w:rFonts w:ascii="Times New Roman" w:hAnsi="Times New Roman"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bookmarkStart w:id="0" w:name="_GoBack"/>
      <w:bookmarkEnd w:id="0"/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proofErr w:type="spellStart"/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Раздобаркина</w:t>
      </w:r>
      <w:proofErr w:type="spellEnd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-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proofErr w:type="spellStart"/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Энергомашевская</w:t>
      </w:r>
      <w:proofErr w:type="spellEnd"/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 является самой протяженной в микрорайо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Репное</w:t>
      </w:r>
      <w:proofErr w:type="gramEnd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. Строительство тротуар</w:t>
      </w:r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ов жители ждали много лет, с момента образования микрорайона.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С годами количество частных домов</w:t>
      </w:r>
      <w:r w:rsidR="00C43CEF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увеличивалось, росло население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, людям приходилось ходить по проезж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ей части, что увеличивало риски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для их жизни. Поэтому это был один из главных наказ</w:t>
      </w:r>
      <w:r w:rsidR="00C43CEF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ов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мне</w:t>
      </w:r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как депутату Б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елгородского городского Совета. </w:t>
      </w:r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В 2019 году наказ был исполнен, 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>проложено более 3 километров тротуаров. В процессе ремонта</w:t>
      </w:r>
      <w:r w:rsidR="00F66C8B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были учтены все пожелания жителей.</w:t>
      </w:r>
      <w:r w:rsidR="00696710" w:rsidRPr="003A508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Теперь люди ходят по благоустроенным тр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отуарам, а не по проезжей части.</w:t>
      </w:r>
    </w:p>
    <w:p w:rsidR="00F66C8B" w:rsidRDefault="00F66C8B" w:rsidP="008C5739">
      <w:pPr>
        <w:rPr>
          <w:rFonts w:ascii="Times New Roman" w:hAnsi="Times New Roman"/>
          <w:i/>
          <w:color w:val="C0000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37"/>
        <w:gridCol w:w="4279"/>
      </w:tblGrid>
      <w:tr w:rsidR="00BB052B" w:rsidTr="00C43CEF">
        <w:tc>
          <w:tcPr>
            <w:tcW w:w="2655" w:type="dxa"/>
          </w:tcPr>
          <w:p w:rsidR="00BB052B" w:rsidRDefault="00D73774" w:rsidP="008C57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377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0E0EEEC" wp14:editId="203A84F7">
                  <wp:extent cx="1785600" cy="2167200"/>
                  <wp:effectExtent l="0" t="0" r="5715" b="5080"/>
                  <wp:docPr id="8" name="Рисунок 8" descr="На изображении может находиться: дерево, растение, небо и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 изображении может находиться: дерево, растение, небо и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54" cy="216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BB052B" w:rsidRDefault="00D73774" w:rsidP="008C57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BB82C" wp14:editId="5CA52B8D">
                  <wp:extent cx="1777586" cy="2167200"/>
                  <wp:effectExtent l="0" t="0" r="0" b="5080"/>
                  <wp:docPr id="7" name="Рисунок 7" descr="На изображении может находиться: небо, дерево, растение, на улице 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 изображении может находиться: небо, дерево, растение, на улице 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49" cy="216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:rsidR="00BB052B" w:rsidRDefault="00D73774" w:rsidP="008C57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3774">
              <w:rPr>
                <w:rFonts w:ascii="Times New Roman" w:hAnsi="Times New Roman"/>
                <w:b/>
                <w:sz w:val="24"/>
                <w:szCs w:val="24"/>
              </w:rPr>
              <w:object w:dxaOrig="10725" w:dyaOrig="7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pt;height:170.65pt" o:ole="">
                  <v:imagedata r:id="rId9" o:title=""/>
                </v:shape>
                <o:OLEObject Type="Embed" ProgID="PBrush" ShapeID="_x0000_i1025" DrawAspect="Content" ObjectID="_1644318483" r:id="rId10"/>
              </w:object>
            </w:r>
          </w:p>
        </w:tc>
      </w:tr>
    </w:tbl>
    <w:p w:rsidR="008C5739" w:rsidRDefault="008C5739" w:rsidP="008C5739">
      <w:pPr>
        <w:rPr>
          <w:rFonts w:ascii="Times New Roman" w:hAnsi="Times New Roman"/>
          <w:b/>
          <w:sz w:val="24"/>
          <w:szCs w:val="24"/>
        </w:rPr>
      </w:pPr>
    </w:p>
    <w:p w:rsidR="00163453" w:rsidRDefault="00163453" w:rsidP="008C573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sectPr w:rsidR="0016345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1F5D5E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A508B"/>
    <w:rsid w:val="003A79F8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3141E"/>
    <w:rsid w:val="00436666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7FD"/>
    <w:rsid w:val="00557D30"/>
    <w:rsid w:val="00561EBF"/>
    <w:rsid w:val="00562F84"/>
    <w:rsid w:val="00564EC5"/>
    <w:rsid w:val="00570FAE"/>
    <w:rsid w:val="005739C1"/>
    <w:rsid w:val="0057676F"/>
    <w:rsid w:val="00580532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9671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1DF9"/>
    <w:rsid w:val="00744586"/>
    <w:rsid w:val="00755804"/>
    <w:rsid w:val="00761A3E"/>
    <w:rsid w:val="00761CBC"/>
    <w:rsid w:val="00777623"/>
    <w:rsid w:val="007841F7"/>
    <w:rsid w:val="007A6E11"/>
    <w:rsid w:val="007B148B"/>
    <w:rsid w:val="007B20B4"/>
    <w:rsid w:val="007B2B7D"/>
    <w:rsid w:val="007B4399"/>
    <w:rsid w:val="007C2D80"/>
    <w:rsid w:val="007C4877"/>
    <w:rsid w:val="007D3E7C"/>
    <w:rsid w:val="007D5589"/>
    <w:rsid w:val="007D686A"/>
    <w:rsid w:val="007D7DF0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C5739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2014"/>
    <w:rsid w:val="009938C5"/>
    <w:rsid w:val="00997A15"/>
    <w:rsid w:val="009A78D6"/>
    <w:rsid w:val="009B3D46"/>
    <w:rsid w:val="009C1091"/>
    <w:rsid w:val="009C11B4"/>
    <w:rsid w:val="009C3102"/>
    <w:rsid w:val="009E74B1"/>
    <w:rsid w:val="009F03A0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052B"/>
    <w:rsid w:val="00BB54E8"/>
    <w:rsid w:val="00BC33BE"/>
    <w:rsid w:val="00BC4D6A"/>
    <w:rsid w:val="00BD08BC"/>
    <w:rsid w:val="00BD23A2"/>
    <w:rsid w:val="00BE7886"/>
    <w:rsid w:val="00C023D4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3CEF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D67D5"/>
    <w:rsid w:val="00CE3515"/>
    <w:rsid w:val="00CE4295"/>
    <w:rsid w:val="00CE6400"/>
    <w:rsid w:val="00CF2C32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63356"/>
    <w:rsid w:val="00D73774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15BD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1CBE"/>
    <w:rsid w:val="00F6658F"/>
    <w:rsid w:val="00F66C8B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D2879-B752-4166-99AC-FC428A12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2020-02-27T11:19:00Z</dcterms:created>
  <dcterms:modified xsi:type="dcterms:W3CDTF">2020-02-27T11:21:00Z</dcterms:modified>
</cp:coreProperties>
</file>