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8B" w:rsidRDefault="0043078B" w:rsidP="0043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78B">
        <w:rPr>
          <w:rFonts w:ascii="Times New Roman" w:eastAsia="Calibri" w:hAnsi="Times New Roman" w:cs="Times New Roman"/>
          <w:b/>
          <w:sz w:val="28"/>
          <w:szCs w:val="28"/>
        </w:rPr>
        <w:t>Отчет председателя Белгородского городского Совета о деятельности представительного органа города Белгорода в 2021-2022 годах</w:t>
      </w:r>
    </w:p>
    <w:p w:rsidR="0043078B" w:rsidRPr="0043078B" w:rsidRDefault="0043078B" w:rsidP="0043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Белгородский городской Совет состоит из 38 депутатов, избранных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по смешанной избирательной системе, четверть из них - женщины.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В Совете пять политических фракций.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</w:rPr>
        <w:t>В сентябре прошлого года проводились дополнительные 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ыборы, </w:t>
      </w:r>
      <w:r w:rsidR="00847FD7">
        <w:rPr>
          <w:rFonts w:ascii="Times New Roman" w:eastAsia="Calibri" w:hAnsi="Times New Roman" w:cs="Times New Roman"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43078B">
        <w:rPr>
          <w:rFonts w:ascii="Times New Roman" w:eastAsia="Calibri" w:hAnsi="Times New Roman" w:cs="Times New Roman"/>
          <w:iCs/>
          <w:sz w:val="28"/>
          <w:szCs w:val="28"/>
        </w:rPr>
        <w:t>о результатам которых Белгородск</w:t>
      </w:r>
      <w:r>
        <w:rPr>
          <w:rFonts w:ascii="Times New Roman" w:eastAsia="Calibri" w:hAnsi="Times New Roman" w:cs="Times New Roman"/>
          <w:iCs/>
          <w:sz w:val="28"/>
          <w:szCs w:val="28"/>
        </w:rPr>
        <w:t>ий</w:t>
      </w: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 Совет пополнился вновь избранными депутатами по четырём избирательным округам: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</w:rPr>
        <w:t>14-й округ - Андросов Эдуард Владимирович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</w:rPr>
        <w:t>15-й - Андреев Сергей Владимирович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</w:rPr>
        <w:t>25-й - Севостьянова Ирина Александровна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27-й округ - Амельченко Сергей Геннадьевич.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В связи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назначением на должность муниципальной службы </w:t>
      </w:r>
      <w:r w:rsidR="00847FD7">
        <w:rPr>
          <w:rFonts w:ascii="Times New Roman" w:eastAsia="Calibri" w:hAnsi="Times New Roman" w:cs="Times New Roman"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847FD7">
        <w:rPr>
          <w:rFonts w:ascii="Times New Roman" w:eastAsia="Calibri" w:hAnsi="Times New Roman" w:cs="Times New Roman"/>
          <w:iCs/>
          <w:sz w:val="28"/>
          <w:szCs w:val="28"/>
        </w:rPr>
        <w:t xml:space="preserve">ергей </w:t>
      </w: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847FD7">
        <w:rPr>
          <w:rFonts w:ascii="Times New Roman" w:eastAsia="Calibri" w:hAnsi="Times New Roman" w:cs="Times New Roman"/>
          <w:iCs/>
          <w:sz w:val="28"/>
          <w:szCs w:val="28"/>
        </w:rPr>
        <w:t>ладимирович</w:t>
      </w: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 Андреев в апреле </w:t>
      </w:r>
      <w:r>
        <w:rPr>
          <w:rFonts w:ascii="Times New Roman" w:eastAsia="Calibri" w:hAnsi="Times New Roman" w:cs="Times New Roman"/>
          <w:iCs/>
          <w:sz w:val="28"/>
          <w:szCs w:val="28"/>
        </w:rPr>
        <w:t>2022 года</w:t>
      </w: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 сложил свои полномочия. 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Также, в связи с изменением места работы свои полномочия досрочно прекратили: 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Белгородского городского </w:t>
      </w:r>
      <w:r w:rsidRPr="0043078B">
        <w:rPr>
          <w:rFonts w:ascii="Times New Roman" w:eastAsia="Calibri" w:hAnsi="Times New Roman" w:cs="Times New Roman"/>
          <w:sz w:val="28"/>
          <w:szCs w:val="28"/>
        </w:rPr>
        <w:t>Совета О</w:t>
      </w:r>
      <w:r w:rsidR="00847FD7">
        <w:rPr>
          <w:rFonts w:ascii="Times New Roman" w:eastAsia="Calibri" w:hAnsi="Times New Roman" w:cs="Times New Roman"/>
          <w:sz w:val="28"/>
          <w:szCs w:val="28"/>
        </w:rPr>
        <w:t xml:space="preserve">льга </w:t>
      </w:r>
      <w:r w:rsidRPr="0043078B">
        <w:rPr>
          <w:rFonts w:ascii="Times New Roman" w:eastAsia="Calibri" w:hAnsi="Times New Roman" w:cs="Times New Roman"/>
          <w:sz w:val="28"/>
          <w:szCs w:val="28"/>
        </w:rPr>
        <w:t>И</w:t>
      </w:r>
      <w:r w:rsidR="00847FD7">
        <w:rPr>
          <w:rFonts w:ascii="Times New Roman" w:eastAsia="Calibri" w:hAnsi="Times New Roman" w:cs="Times New Roman"/>
          <w:sz w:val="28"/>
          <w:szCs w:val="28"/>
        </w:rPr>
        <w:t>льинична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Медведева</w:t>
      </w:r>
      <w:r w:rsidRPr="0043078B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депутат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>И</w:t>
      </w:r>
      <w:r w:rsidR="00847FD7">
        <w:rPr>
          <w:rFonts w:ascii="Times New Roman" w:eastAsia="Calibri" w:hAnsi="Times New Roman" w:cs="Times New Roman"/>
          <w:sz w:val="28"/>
          <w:szCs w:val="28"/>
        </w:rPr>
        <w:t>горь Владимирович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Цевменко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3078B">
        <w:rPr>
          <w:rFonts w:ascii="Times New Roman" w:eastAsia="Calibri" w:hAnsi="Times New Roman" w:cs="Times New Roman"/>
          <w:bCs/>
          <w:sz w:val="28"/>
          <w:szCs w:val="28"/>
        </w:rPr>
        <w:t>Поскольку они были депутатами по единым избирательным округам, их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bCs/>
          <w:sz w:val="28"/>
          <w:szCs w:val="28"/>
        </w:rPr>
        <w:t>мандаты,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как того требует законодательство, были переданы члену партии «Единая Россия»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  <w:t>Евгению Петровичу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Михайлюкову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и члену Коммунистической партии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  <w:t>Ирине Николаевне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Гуковой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соответственно.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Изменился и руководящий состав Белгородского городского Совета.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марте текущего </w:t>
      </w:r>
      <w:r>
        <w:rPr>
          <w:rFonts w:ascii="Times New Roman" w:eastAsia="Calibri" w:hAnsi="Times New Roman" w:cs="Times New Roman"/>
          <w:sz w:val="28"/>
          <w:szCs w:val="28"/>
        </w:rPr>
        <w:t>года депутатский корпус избрал Радченко В</w:t>
      </w:r>
      <w:r w:rsidR="00847FD7">
        <w:rPr>
          <w:rFonts w:ascii="Times New Roman" w:eastAsia="Calibri" w:hAnsi="Times New Roman" w:cs="Times New Roman"/>
          <w:sz w:val="28"/>
          <w:szCs w:val="28"/>
        </w:rPr>
        <w:t>адима Витальевича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>председателем, в апреле избран новый заместитель председателя В</w:t>
      </w:r>
      <w:r w:rsidR="00847FD7">
        <w:rPr>
          <w:rFonts w:ascii="Times New Roman" w:eastAsia="Calibri" w:hAnsi="Times New Roman" w:cs="Times New Roman"/>
          <w:sz w:val="28"/>
          <w:szCs w:val="28"/>
        </w:rPr>
        <w:t>ладимир Иванович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Скурятин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Депутаты осуществляют свои полномочия на непостоянной основе.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847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И, несмотря на это, - случаев переноса даты проведения сессии или заседаний комиссий из-за отсутствия кворума не было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Белгородский г</w:t>
      </w:r>
      <w:r w:rsidRPr="0043078B">
        <w:rPr>
          <w:rFonts w:ascii="Times New Roman" w:eastAsia="Calibri" w:hAnsi="Times New Roman" w:cs="Times New Roman"/>
          <w:sz w:val="28"/>
          <w:szCs w:val="28"/>
        </w:rPr>
        <w:t>ородской Совет работает, опираясь на уже выработанный текущим созывом опыт, и совершенствует его при решении новых задач.</w:t>
      </w:r>
    </w:p>
    <w:p w:rsidR="0043078B" w:rsidRPr="0043078B" w:rsidRDefault="0043078B" w:rsidP="006E4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Представляя интересы населения, и принимая от его имени решения </w:t>
      </w: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Белгородский городской </w:t>
      </w:r>
      <w:proofErr w:type="gramStart"/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proofErr w:type="gramEnd"/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свои полномочия по пяти основным направлениям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3078B" w:rsidRPr="0043078B" w:rsidRDefault="0043078B" w:rsidP="006E45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нормотворчество;</w:t>
      </w:r>
    </w:p>
    <w:p w:rsidR="0043078B" w:rsidRPr="0043078B" w:rsidRDefault="0043078B" w:rsidP="006E4546">
      <w:pPr>
        <w:widowControl w:val="0"/>
        <w:tabs>
          <w:tab w:val="left" w:pos="2054"/>
        </w:tabs>
        <w:autoSpaceDE w:val="0"/>
        <w:autoSpaceDN w:val="0"/>
        <w:spacing w:after="0" w:line="240" w:lineRule="auto"/>
        <w:ind w:right="-284" w:firstLine="709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</w:t>
      </w:r>
      <w:r w:rsidRPr="0043078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еализация контрольных полномочий;</w:t>
      </w:r>
    </w:p>
    <w:p w:rsidR="0043078B" w:rsidRPr="0043078B" w:rsidRDefault="0043078B" w:rsidP="006E4546">
      <w:pPr>
        <w:widowControl w:val="0"/>
        <w:tabs>
          <w:tab w:val="left" w:pos="2054"/>
        </w:tabs>
        <w:autoSpaceDE w:val="0"/>
        <w:autoSpaceDN w:val="0"/>
        <w:spacing w:after="0" w:line="240" w:lineRule="auto"/>
        <w:ind w:right="-284" w:firstLine="709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исполнение наказов избирателей;</w:t>
      </w:r>
    </w:p>
    <w:p w:rsidR="0043078B" w:rsidRPr="0043078B" w:rsidRDefault="0043078B" w:rsidP="006E4546">
      <w:pPr>
        <w:widowControl w:val="0"/>
        <w:tabs>
          <w:tab w:val="left" w:pos="2054"/>
        </w:tabs>
        <w:autoSpaceDE w:val="0"/>
        <w:autoSpaceDN w:val="0"/>
        <w:spacing w:after="0" w:line="240" w:lineRule="auto"/>
        <w:ind w:right="-284" w:firstLine="709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взаимодействие с населением и институтами гражданского общества;</w:t>
      </w:r>
    </w:p>
    <w:p w:rsidR="0043078B" w:rsidRPr="0043078B" w:rsidRDefault="0043078B" w:rsidP="006E4546">
      <w:pPr>
        <w:widowControl w:val="0"/>
        <w:tabs>
          <w:tab w:val="left" w:pos="2054"/>
        </w:tabs>
        <w:autoSpaceDE w:val="0"/>
        <w:autoSpaceDN w:val="0"/>
        <w:spacing w:after="0" w:line="240" w:lineRule="auto"/>
        <w:ind w:right="-284" w:firstLine="709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обеспечение информационной открытости деятельности депутатского корпуса.</w:t>
      </w:r>
    </w:p>
    <w:p w:rsidR="0043078B" w:rsidRPr="0043078B" w:rsidRDefault="0043078B" w:rsidP="006E45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>Коротко о результатах работы по каждому из направлений.</w:t>
      </w:r>
    </w:p>
    <w:p w:rsidR="0043078B" w:rsidRPr="0043078B" w:rsidRDefault="0043078B" w:rsidP="006E4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8B">
        <w:rPr>
          <w:rFonts w:ascii="Times New Roman" w:eastAsia="Times New Roman" w:hAnsi="Times New Roman" w:cs="Times New Roman"/>
          <w:sz w:val="28"/>
          <w:szCs w:val="28"/>
        </w:rPr>
        <w:t>Основная задача представительного органа - нормотворческая деятельность.</w:t>
      </w:r>
    </w:p>
    <w:p w:rsidR="0043078B" w:rsidRDefault="0043078B" w:rsidP="006E4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07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Белгородским городским Советом проведено 14 сессий, 4 из них внеочередные. </w:t>
      </w:r>
      <w:proofErr w:type="gramEnd"/>
    </w:p>
    <w:p w:rsidR="0043078B" w:rsidRPr="0043078B" w:rsidRDefault="0043078B" w:rsidP="006E4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Принято 181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решение.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Проведено 38  заседаний постоянных комиссий, в том числе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16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совместных.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заседаниях постоянных </w:t>
      </w:r>
      <w:r w:rsidRPr="0043078B">
        <w:rPr>
          <w:rFonts w:ascii="Times New Roman" w:eastAsia="Calibri" w:hAnsi="Times New Roman" w:cs="Times New Roman"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рассмотрено 270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>вопросов.</w:t>
      </w:r>
    </w:p>
    <w:p w:rsidR="0043078B" w:rsidRPr="0043078B" w:rsidRDefault="00957E11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етверть решений принята по инициативе депутатов и постоянных комиссий.</w:t>
      </w:r>
    </w:p>
    <w:p w:rsidR="00957E11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Особо значимым является то, что более половины принятых решений </w:t>
      </w:r>
      <w:r w:rsidR="006E4546">
        <w:rPr>
          <w:rFonts w:ascii="Times New Roman" w:eastAsia="Calibri" w:hAnsi="Times New Roman" w:cs="Times New Roman"/>
          <w:sz w:val="28"/>
          <w:szCs w:val="28"/>
        </w:rPr>
        <w:t xml:space="preserve">(95) </w:t>
      </w:r>
      <w:r w:rsidRPr="0043078B">
        <w:rPr>
          <w:rFonts w:ascii="Times New Roman" w:eastAsia="Calibri" w:hAnsi="Times New Roman" w:cs="Times New Roman"/>
          <w:sz w:val="28"/>
          <w:szCs w:val="28"/>
        </w:rPr>
        <w:t>носят нормативных характер</w:t>
      </w:r>
      <w:r w:rsidR="00957E1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957E11" w:rsidRDefault="00957E11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принятые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впервые, – 25;</w:t>
      </w:r>
    </w:p>
    <w:p w:rsidR="00957E11" w:rsidRDefault="00957E11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принятые в новой редакции, – 8;</w:t>
      </w:r>
      <w:proofErr w:type="gramEnd"/>
    </w:p>
    <w:p w:rsidR="00957E11" w:rsidRDefault="00957E11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ранее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принятые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– 62.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Председателем Белгородского городского Совета издано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112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>распоряжений и 16 постановлений.</w:t>
      </w:r>
      <w:r w:rsidRPr="0043078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Распоряжения касаются организации деятельности </w:t>
      </w:r>
      <w:r w:rsidR="00957E11">
        <w:rPr>
          <w:rFonts w:ascii="Times New Roman" w:eastAsia="Calibri" w:hAnsi="Times New Roman" w:cs="Times New Roman"/>
          <w:sz w:val="28"/>
          <w:szCs w:val="28"/>
        </w:rPr>
        <w:t xml:space="preserve">Белгородского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городского Совета, постановлениями назначены публичные слушания по разным направлениям деятельности органов местного самоуправления, утверждены уставы </w:t>
      </w:r>
      <w:r w:rsidR="00957E11">
        <w:rPr>
          <w:rFonts w:ascii="Times New Roman" w:eastAsia="Calibri" w:hAnsi="Times New Roman" w:cs="Times New Roman"/>
          <w:sz w:val="28"/>
          <w:szCs w:val="28"/>
        </w:rPr>
        <w:t>территориальных общественных самоуправлений</w:t>
      </w:r>
      <w:r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За прошедший период </w:t>
      </w:r>
      <w:r w:rsidR="00957E11">
        <w:rPr>
          <w:rFonts w:ascii="Times New Roman" w:eastAsia="Calibri" w:hAnsi="Times New Roman" w:cs="Times New Roman"/>
          <w:sz w:val="28"/>
          <w:szCs w:val="28"/>
        </w:rPr>
        <w:t xml:space="preserve">Белгородским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городским Советом проведено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6 публичных слушаний по вопросам внесения изменений в Устав город</w:t>
      </w:r>
      <w:r w:rsidR="00957E11">
        <w:rPr>
          <w:rFonts w:ascii="Times New Roman" w:eastAsia="Calibri" w:hAnsi="Times New Roman" w:cs="Times New Roman"/>
          <w:sz w:val="28"/>
          <w:szCs w:val="28"/>
        </w:rPr>
        <w:t>ского округа «Город Белгород»</w:t>
      </w:r>
      <w:r w:rsidRPr="0043078B">
        <w:rPr>
          <w:rFonts w:ascii="Times New Roman" w:eastAsia="Calibri" w:hAnsi="Times New Roman" w:cs="Times New Roman"/>
          <w:sz w:val="28"/>
          <w:szCs w:val="28"/>
        </w:rPr>
        <w:t>, принятия и исполнения бюджета, внесения изменений в Правила благоустройства</w:t>
      </w:r>
      <w:r w:rsidR="00957E11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957E11" w:rsidRPr="00957E1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="00957E11" w:rsidRPr="00957E11">
        <w:rPr>
          <w:rFonts w:ascii="Times New Roman" w:eastAsia="Calibri" w:hAnsi="Times New Roman" w:cs="Times New Roman"/>
          <w:sz w:val="28"/>
          <w:szCs w:val="28"/>
        </w:rPr>
        <w:t>«Город Белгород»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Отмечу результативность и качество работы оргкомитетов по подготовке и проведению публичных слушаний, активность и эффективность участия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в них депутатов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3078B">
        <w:rPr>
          <w:rFonts w:ascii="Times New Roman" w:eastAsia="Calibri" w:hAnsi="Times New Roman" w:cs="Times New Roman"/>
          <w:sz w:val="28"/>
          <w:szCs w:val="28"/>
        </w:rPr>
        <w:t>Щ</w:t>
      </w:r>
      <w:r w:rsidR="002262D1">
        <w:rPr>
          <w:rFonts w:ascii="Times New Roman" w:eastAsia="Calibri" w:hAnsi="Times New Roman" w:cs="Times New Roman"/>
          <w:sz w:val="28"/>
          <w:szCs w:val="28"/>
        </w:rPr>
        <w:t xml:space="preserve">еглова Александра Федоровича, </w:t>
      </w:r>
      <w:proofErr w:type="spellStart"/>
      <w:r w:rsidR="002262D1">
        <w:rPr>
          <w:rFonts w:ascii="Times New Roman" w:eastAsia="Calibri" w:hAnsi="Times New Roman" w:cs="Times New Roman"/>
          <w:sz w:val="28"/>
          <w:szCs w:val="28"/>
        </w:rPr>
        <w:t>Са</w:t>
      </w:r>
      <w:r w:rsidRPr="0043078B">
        <w:rPr>
          <w:rFonts w:ascii="Times New Roman" w:eastAsia="Calibri" w:hAnsi="Times New Roman" w:cs="Times New Roman"/>
          <w:sz w:val="28"/>
          <w:szCs w:val="28"/>
        </w:rPr>
        <w:t>лмина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Ильи Олеговича,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Загребайлова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Дениса Алексеевича, Ковалева Константина </w:t>
      </w:r>
      <w:r w:rsidR="002262D1">
        <w:rPr>
          <w:rFonts w:ascii="Times New Roman" w:eastAsia="Calibri" w:hAnsi="Times New Roman" w:cs="Times New Roman"/>
          <w:sz w:val="28"/>
          <w:szCs w:val="28"/>
        </w:rPr>
        <w:t>Викторовича</w:t>
      </w:r>
      <w:bookmarkStart w:id="0" w:name="_GoBack"/>
      <w:bookmarkEnd w:id="0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Ряпухина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Николая Витальевича, Воробьева Вячеслава Михайловича, Амельченко Сергея Геннадьевича.</w:t>
      </w:r>
    </w:p>
    <w:p w:rsidR="0043078B" w:rsidRPr="0043078B" w:rsidRDefault="00957E11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E11">
        <w:rPr>
          <w:rFonts w:ascii="Times New Roman" w:eastAsia="Calibri" w:hAnsi="Times New Roman" w:cs="Times New Roman"/>
          <w:sz w:val="28"/>
          <w:szCs w:val="28"/>
        </w:rPr>
        <w:t>Белгородский городской 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взаимодействует с прокуратурой города, ее представители принимают участие в сессиях. </w:t>
      </w:r>
    </w:p>
    <w:p w:rsidR="0043078B" w:rsidRPr="0043078B" w:rsidRDefault="0043078B" w:rsidP="0043078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7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Принятию депутатами решений предшествует правовая </w:t>
      </w:r>
      <w:r w:rsidR="00847FD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3078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антикоррупционная экспертиза аппарата </w:t>
      </w:r>
      <w:r w:rsidR="00957E11" w:rsidRPr="00957E11">
        <w:rPr>
          <w:rFonts w:ascii="Times New Roman" w:eastAsia="Times New Roman" w:hAnsi="Times New Roman" w:cs="Times New Roman"/>
          <w:bCs/>
          <w:sz w:val="28"/>
          <w:szCs w:val="28"/>
        </w:rPr>
        <w:t>Белгородск</w:t>
      </w:r>
      <w:r w:rsidR="00957E11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957E11" w:rsidRPr="00957E1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</w:t>
      </w:r>
      <w:r w:rsidR="00957E11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957E11" w:rsidRPr="00957E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</w:t>
      </w:r>
      <w:r w:rsidR="00957E1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307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FD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3078B">
        <w:rPr>
          <w:rFonts w:ascii="Times New Roman" w:eastAsia="Times New Roman" w:hAnsi="Times New Roman" w:cs="Times New Roman"/>
          <w:bCs/>
          <w:sz w:val="28"/>
          <w:szCs w:val="28"/>
        </w:rPr>
        <w:t>и прокуратуры</w:t>
      </w:r>
      <w:r w:rsidR="00957E1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</w:t>
      </w:r>
      <w:r w:rsidRPr="0043078B">
        <w:rPr>
          <w:rFonts w:ascii="Times New Roman" w:eastAsia="Times New Roman" w:hAnsi="Times New Roman" w:cs="Times New Roman"/>
          <w:bCs/>
          <w:sz w:val="28"/>
          <w:szCs w:val="28"/>
        </w:rPr>
        <w:t xml:space="preserve">. О высоком уровне проработки документов говорит </w:t>
      </w:r>
      <w:r w:rsidR="00847FD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3078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тот факт, что акты прокурорского реагирования единичны. К нам поступили шесть замечаний, которые оперативно были устранены, и один протест </w:t>
      </w:r>
      <w:r w:rsidR="00847FD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3078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Устав города. </w:t>
      </w:r>
    </w:p>
    <w:p w:rsidR="0043078B" w:rsidRDefault="0043078B" w:rsidP="0043078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78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отчётном периоде по инициативе прокуратуры города </w:t>
      </w:r>
      <w:r w:rsidR="00957E11">
        <w:rPr>
          <w:rFonts w:ascii="Times New Roman" w:eastAsia="Times New Roman" w:hAnsi="Times New Roman" w:cs="Times New Roman"/>
          <w:bCs/>
          <w:sz w:val="28"/>
          <w:szCs w:val="28"/>
        </w:rPr>
        <w:t>депутатами</w:t>
      </w:r>
      <w:r w:rsidRPr="004307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приняты 3 решения</w:t>
      </w:r>
      <w:r w:rsidR="00957E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57E11" w:rsidRDefault="00957E11" w:rsidP="00957E1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«</w:t>
      </w:r>
      <w:r w:rsidRPr="00957E1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принятия решений о создании, реорганизации и ликвидации муниципальных унитарных предприятий городского округа «Город Белгород»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57E11" w:rsidRDefault="00957E11" w:rsidP="00957E1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«</w:t>
      </w:r>
      <w:r w:rsidRPr="00957E1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 городского округа «Город Белгород»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57E11" w:rsidRDefault="00957E11" w:rsidP="00957E1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«</w:t>
      </w:r>
      <w:r w:rsidRPr="00957E1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«Город Белгород»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078B" w:rsidRPr="0043078B" w:rsidRDefault="006E4546" w:rsidP="004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ониторинг действующего 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основополагающе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звен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нормотворческой деятельности. </w:t>
      </w:r>
    </w:p>
    <w:p w:rsidR="0043078B" w:rsidRPr="0043078B" w:rsidRDefault="0043078B" w:rsidP="004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Системную работу вел аппарат </w:t>
      </w:r>
      <w:r w:rsidR="00957E11">
        <w:rPr>
          <w:rFonts w:ascii="Times New Roman" w:eastAsia="Calibri" w:hAnsi="Times New Roman" w:cs="Times New Roman"/>
          <w:sz w:val="28"/>
          <w:szCs w:val="28"/>
        </w:rPr>
        <w:t>Белгородского городского Совета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: анализировались изменения в федеральном и региональном законодательстве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 принимались меры к оперативному внесению соответствующих изменений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акты </w:t>
      </w:r>
      <w:r w:rsidR="00B56FAD" w:rsidRPr="00B56FAD">
        <w:rPr>
          <w:rFonts w:ascii="Times New Roman" w:eastAsia="Calibri" w:hAnsi="Times New Roman" w:cs="Times New Roman"/>
          <w:sz w:val="28"/>
          <w:szCs w:val="28"/>
        </w:rPr>
        <w:t>Белгородского городского Совета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078B" w:rsidRPr="0043078B" w:rsidRDefault="0043078B" w:rsidP="004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Благодаря такой работе:</w:t>
      </w:r>
    </w:p>
    <w:p w:rsidR="0043078B" w:rsidRPr="0043078B" w:rsidRDefault="0043078B" w:rsidP="004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внесены изменения в Устав город</w:t>
      </w:r>
      <w:r w:rsidR="00A73E67">
        <w:rPr>
          <w:rFonts w:ascii="Times New Roman" w:eastAsia="Calibri" w:hAnsi="Times New Roman" w:cs="Times New Roman"/>
          <w:sz w:val="28"/>
          <w:szCs w:val="28"/>
        </w:rPr>
        <w:t>ского округа «Город Белгород»</w:t>
      </w:r>
      <w:r w:rsidRPr="004307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078B" w:rsidRPr="0043078B" w:rsidRDefault="0043078B" w:rsidP="004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завершающей стадии находится внесение изменений в Положения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об отраслевых</w:t>
      </w:r>
      <w:r w:rsidR="00A73E67">
        <w:rPr>
          <w:rFonts w:ascii="Times New Roman" w:eastAsia="Calibri" w:hAnsi="Times New Roman" w:cs="Times New Roman"/>
          <w:sz w:val="28"/>
          <w:szCs w:val="28"/>
        </w:rPr>
        <w:t xml:space="preserve"> (функциональных)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органах администрации города;</w:t>
      </w:r>
    </w:p>
    <w:p w:rsidR="0043078B" w:rsidRPr="0043078B" w:rsidRDefault="0043078B" w:rsidP="004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актуализированы системы оплаты труда работников муниципальных учреждений и муниципальных служащих, </w:t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оздоровительных лагерей, </w:t>
      </w:r>
      <w:r w:rsidR="0084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отраслевой установлена система </w:t>
      </w:r>
      <w:proofErr w:type="gramStart"/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муниципальных учреждений средств массовой информации</w:t>
      </w:r>
      <w:proofErr w:type="gramEnd"/>
      <w:r w:rsidRPr="004307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078B" w:rsidRPr="0043078B" w:rsidRDefault="0043078B" w:rsidP="004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приведено в соответствие с законодательством Положение о порядке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 условиях предоставления в аренду муниципального имущества субъектам малого и среднего предпринимательства; </w:t>
      </w:r>
    </w:p>
    <w:p w:rsidR="0043078B" w:rsidRPr="0043078B" w:rsidRDefault="0043078B" w:rsidP="004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внесены значительные изменения в Положение об оказании поддержки социально ориентированным некоммерческим организациям, а также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в Положение о бюджетном устройстве и бюджетном процессе</w:t>
      </w:r>
      <w:r w:rsidR="00A73E6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«Город Белгород»</w:t>
      </w:r>
      <w:r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реформирования контрольно-надзорной деятельности  депутатами своевременно выполнена задача по утверждению необходимых </w:t>
      </w:r>
      <w:r w:rsidR="00847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осуществления пяти видов муниципального контроля правовых актов. Это: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Положения о видах контроля;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Ключевые показатели и их целевые значения, индикативные показатели осуществления каждого вида муниципального контроля.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Впервые на основании решений </w:t>
      </w:r>
      <w:r w:rsidR="00A73E67" w:rsidRPr="00A73E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Белгородского городского Совета </w:t>
      </w: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организован муниципальный контроль в сфере благоустройства, </w:t>
      </w:r>
      <w:r w:rsidR="00847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необходимости которого мы неоднократного говорили.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связи с передачей в июле текущего года в муниципальную собственность лесов, перед </w:t>
      </w:r>
      <w:r w:rsidR="00A73E67" w:rsidRPr="00A73E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Белгородск</w:t>
      </w:r>
      <w:r w:rsidR="00A73E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</w:t>
      </w:r>
      <w:r w:rsidR="00A73E67" w:rsidRPr="00A73E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</w:t>
      </w:r>
      <w:r w:rsidR="00A73E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</w:t>
      </w:r>
      <w:r w:rsidR="00A73E67" w:rsidRPr="00A73E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Совет</w:t>
      </w:r>
      <w:r w:rsidR="00A73E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</w:t>
      </w: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вновь стоит задача по утверждению необходимых для реализации муниципального лесного контроля нормативных правовых актов.</w:t>
      </w:r>
    </w:p>
    <w:p w:rsidR="0043078B" w:rsidRPr="0043078B" w:rsidRDefault="006E454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Отметим н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аиболее важны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, приняты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E67" w:rsidRPr="00A73E67">
        <w:rPr>
          <w:rFonts w:ascii="Times New Roman" w:eastAsia="Calibri" w:hAnsi="Times New Roman" w:cs="Times New Roman"/>
          <w:sz w:val="28"/>
          <w:szCs w:val="28"/>
        </w:rPr>
        <w:t>Белгородск</w:t>
      </w:r>
      <w:r w:rsidR="00A73E67">
        <w:rPr>
          <w:rFonts w:ascii="Times New Roman" w:eastAsia="Calibri" w:hAnsi="Times New Roman" w:cs="Times New Roman"/>
          <w:sz w:val="28"/>
          <w:szCs w:val="28"/>
        </w:rPr>
        <w:t>им</w:t>
      </w:r>
      <w:r w:rsidR="00A73E67" w:rsidRPr="00A73E67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 w:rsidR="00A73E67">
        <w:rPr>
          <w:rFonts w:ascii="Times New Roman" w:eastAsia="Calibri" w:hAnsi="Times New Roman" w:cs="Times New Roman"/>
          <w:sz w:val="28"/>
          <w:szCs w:val="28"/>
        </w:rPr>
        <w:t>им</w:t>
      </w:r>
      <w:r w:rsidR="00A73E67" w:rsidRPr="00A73E67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A73E67">
        <w:rPr>
          <w:rFonts w:ascii="Times New Roman" w:eastAsia="Calibri" w:hAnsi="Times New Roman" w:cs="Times New Roman"/>
          <w:sz w:val="28"/>
          <w:szCs w:val="28"/>
        </w:rPr>
        <w:t>ом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Основным нормативным правовым актом муниципального образования является </w:t>
      </w:r>
      <w:r w:rsidRPr="00A73E67">
        <w:rPr>
          <w:rFonts w:ascii="Times New Roman" w:eastAsia="Calibri" w:hAnsi="Times New Roman" w:cs="Times New Roman"/>
          <w:sz w:val="28"/>
          <w:szCs w:val="28"/>
        </w:rPr>
        <w:t>Устав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Принятие Устава и внесение в него изменений находится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в исключительной компетенции представительного органа.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сентябре прошлого года принято решение о внесении изменений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в Устав</w:t>
      </w:r>
      <w:r w:rsidR="00A73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E67" w:rsidRPr="00A73E6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A73E67">
        <w:rPr>
          <w:rFonts w:ascii="Times New Roman" w:eastAsia="Calibri" w:hAnsi="Times New Roman" w:cs="Times New Roman"/>
          <w:sz w:val="28"/>
          <w:szCs w:val="28"/>
        </w:rPr>
        <w:t>«</w:t>
      </w:r>
      <w:r w:rsidR="00A73E67" w:rsidRPr="00A73E67">
        <w:rPr>
          <w:rFonts w:ascii="Times New Roman" w:eastAsia="Calibri" w:hAnsi="Times New Roman" w:cs="Times New Roman"/>
          <w:sz w:val="28"/>
          <w:szCs w:val="28"/>
        </w:rPr>
        <w:t>Город Белгород</w:t>
      </w:r>
      <w:r w:rsidR="00A73E67">
        <w:rPr>
          <w:rFonts w:ascii="Times New Roman" w:eastAsia="Calibri" w:hAnsi="Times New Roman" w:cs="Times New Roman"/>
          <w:sz w:val="28"/>
          <w:szCs w:val="28"/>
        </w:rPr>
        <w:t>»</w:t>
      </w:r>
      <w:r w:rsidRPr="0043078B">
        <w:rPr>
          <w:rFonts w:ascii="Times New Roman" w:eastAsia="Calibri" w:hAnsi="Times New Roman" w:cs="Times New Roman"/>
          <w:sz w:val="28"/>
          <w:szCs w:val="28"/>
        </w:rPr>
        <w:t>, которые были обусловлены изменениями в федеральном законодательстве и касались вопросов, регулирующих порядок проведения публичных слушаний, деятельности Контрольно-счетной палаты города, оснований досрочного прекращения полномочий лиц, замещающих муниципальные должности.</w:t>
      </w:r>
      <w:proofErr w:type="gramEnd"/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73E67">
        <w:rPr>
          <w:rFonts w:ascii="Times New Roman" w:eastAsia="Calibri" w:hAnsi="Times New Roman" w:cs="Times New Roman"/>
          <w:sz w:val="28"/>
          <w:szCs w:val="28"/>
        </w:rPr>
        <w:t xml:space="preserve">очередной сессии также будет рассмотрен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внесении изменений в Устав.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Подготовленный проект самый масштабный за последние годы.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Изменения обусловлены совершенствованием федерального </w:t>
      </w:r>
      <w:r w:rsidR="00A73E67">
        <w:rPr>
          <w:rFonts w:ascii="Times New Roman" w:eastAsia="Calibri" w:hAnsi="Times New Roman" w:cs="Times New Roman"/>
          <w:sz w:val="28"/>
          <w:szCs w:val="28"/>
        </w:rPr>
        <w:t>з</w:t>
      </w:r>
      <w:r w:rsidRPr="0043078B">
        <w:rPr>
          <w:rFonts w:ascii="Times New Roman" w:eastAsia="Calibri" w:hAnsi="Times New Roman" w:cs="Times New Roman"/>
          <w:sz w:val="28"/>
          <w:szCs w:val="28"/>
        </w:rPr>
        <w:t>аконодательства в части правового положения избирательных комиссий муниципальных образований и установлением ограничений для  выборных должностных лиц местного самоуправления.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Также изменения касаются определения вопросов местного значения, полномочий Совета и администрации города.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Финансовым фундаментом деятельности города является его </w:t>
      </w:r>
      <w:r w:rsidRPr="00A73E67">
        <w:rPr>
          <w:rFonts w:ascii="Times New Roman" w:eastAsia="Calibri" w:hAnsi="Times New Roman" w:cs="Times New Roman"/>
          <w:iCs/>
          <w:sz w:val="28"/>
          <w:szCs w:val="28"/>
        </w:rPr>
        <w:t>бюджет</w:t>
      </w:r>
      <w:r w:rsidRPr="0043078B">
        <w:rPr>
          <w:rFonts w:ascii="Times New Roman" w:eastAsia="Calibri" w:hAnsi="Times New Roman" w:cs="Times New Roman"/>
          <w:iCs/>
          <w:sz w:val="28"/>
          <w:szCs w:val="28"/>
        </w:rPr>
        <w:t>. Рассмотрение проекта бюджета и его утверждение – исключительные полномочия Совета.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</w:rPr>
        <w:t>Бюджет города на этот год и два последующих был утвержден депутатами единогласно.</w:t>
      </w:r>
    </w:p>
    <w:p w:rsid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iCs/>
          <w:sz w:val="28"/>
          <w:szCs w:val="28"/>
        </w:rPr>
        <w:t>В течение года мы четырежды вносили в бюджет</w:t>
      </w:r>
      <w:r w:rsidRPr="0043078B">
        <w:rPr>
          <w:rFonts w:ascii="Times New Roman" w:eastAsia="Calibri" w:hAnsi="Times New Roman" w:cs="Times New Roman"/>
        </w:rPr>
        <w:t xml:space="preserve"> </w:t>
      </w:r>
      <w:r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поправки,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связанные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увеличением его доходной части за счет поступлений субсидий и субвенций из регионального бюджета.</w:t>
      </w:r>
    </w:p>
    <w:p w:rsidR="00D45617" w:rsidRDefault="00D45617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222"/>
        <w:gridCol w:w="1261"/>
        <w:gridCol w:w="1365"/>
        <w:gridCol w:w="1138"/>
        <w:gridCol w:w="1204"/>
        <w:gridCol w:w="1289"/>
        <w:gridCol w:w="1088"/>
        <w:gridCol w:w="1322"/>
      </w:tblGrid>
      <w:tr w:rsidR="00D45617" w:rsidTr="00847FD7">
        <w:tc>
          <w:tcPr>
            <w:tcW w:w="2483" w:type="dxa"/>
            <w:gridSpan w:val="2"/>
          </w:tcPr>
          <w:p w:rsidR="00D45617" w:rsidRPr="00847FD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Первоначально утвержденный план 2022 года                                                     (решение </w:t>
            </w:r>
            <w:proofErr w:type="gramEnd"/>
          </w:p>
          <w:p w:rsidR="00D45617" w:rsidRPr="00847FD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D7">
              <w:rPr>
                <w:rFonts w:ascii="Times New Roman" w:eastAsia="Calibri" w:hAnsi="Times New Roman" w:cs="Times New Roman"/>
                <w:sz w:val="24"/>
                <w:szCs w:val="24"/>
              </w:rPr>
              <w:t>от 22.12.2021 № 470)</w:t>
            </w:r>
          </w:p>
          <w:p w:rsidR="00D45617" w:rsidRPr="00847FD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D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03" w:type="dxa"/>
            <w:gridSpan w:val="2"/>
          </w:tcPr>
          <w:p w:rsidR="00D45617" w:rsidRPr="00847FD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Уточненные параметры бюджета </w:t>
            </w:r>
          </w:p>
          <w:p w:rsidR="00D45617" w:rsidRPr="00847FD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2022 год </w:t>
            </w:r>
          </w:p>
          <w:p w:rsidR="00847FD7" w:rsidRPr="00847FD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решения  </w:t>
            </w:r>
            <w:proofErr w:type="gramEnd"/>
          </w:p>
          <w:p w:rsidR="00D45617" w:rsidRPr="00847FD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FD7">
              <w:rPr>
                <w:rFonts w:ascii="Times New Roman" w:hAnsi="Times New Roman" w:cs="Times New Roman"/>
                <w:bCs/>
                <w:sz w:val="24"/>
                <w:szCs w:val="24"/>
              </w:rPr>
              <w:t>от 26.04.2022 № 534)</w:t>
            </w:r>
          </w:p>
          <w:p w:rsidR="00D45617" w:rsidRPr="00847FD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D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93" w:type="dxa"/>
            <w:gridSpan w:val="2"/>
          </w:tcPr>
          <w:p w:rsidR="00D45617" w:rsidRPr="00847FD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Уточненные параметры бюджета </w:t>
            </w:r>
          </w:p>
          <w:p w:rsidR="00847FD7" w:rsidRPr="00847FD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2022 год                         (в ред. решения  </w:t>
            </w:r>
            <w:proofErr w:type="gramEnd"/>
          </w:p>
          <w:p w:rsidR="00D45617" w:rsidRPr="00847FD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FD7">
              <w:rPr>
                <w:rFonts w:ascii="Times New Roman" w:hAnsi="Times New Roman" w:cs="Times New Roman"/>
                <w:bCs/>
                <w:sz w:val="24"/>
                <w:szCs w:val="24"/>
              </w:rPr>
              <w:t>от 28.06.2022 № 566)</w:t>
            </w:r>
          </w:p>
          <w:p w:rsidR="00D45617" w:rsidRPr="00847FD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D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gridSpan w:val="2"/>
          </w:tcPr>
          <w:p w:rsidR="00847FD7" w:rsidRPr="00847FD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Уточненные параметры бюджета </w:t>
            </w:r>
          </w:p>
          <w:p w:rsidR="00847FD7" w:rsidRPr="00847FD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2022 год                         (в ред. решения  </w:t>
            </w:r>
            <w:proofErr w:type="gramEnd"/>
          </w:p>
          <w:p w:rsidR="00D45617" w:rsidRPr="00847FD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D7">
              <w:rPr>
                <w:rFonts w:ascii="Times New Roman" w:eastAsia="Calibri" w:hAnsi="Times New Roman" w:cs="Times New Roman"/>
                <w:sz w:val="24"/>
                <w:szCs w:val="24"/>
              </w:rPr>
              <w:t>от 19.07.2022 № 589)</w:t>
            </w:r>
          </w:p>
          <w:p w:rsidR="00D45617" w:rsidRPr="00847FD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D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D45617" w:rsidTr="00847FD7">
        <w:tc>
          <w:tcPr>
            <w:tcW w:w="1222" w:type="dxa"/>
          </w:tcPr>
          <w:p w:rsidR="00D45617" w:rsidRPr="00D45617" w:rsidRDefault="00D45617" w:rsidP="00D4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61" w:type="dxa"/>
          </w:tcPr>
          <w:p w:rsidR="00D45617" w:rsidRPr="00D45617" w:rsidRDefault="00D45617" w:rsidP="00D456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365" w:type="dxa"/>
          </w:tcPr>
          <w:p w:rsidR="00D45617" w:rsidRPr="00D45617" w:rsidRDefault="00D45617" w:rsidP="004C0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8" w:type="dxa"/>
          </w:tcPr>
          <w:p w:rsidR="00D45617" w:rsidRPr="00D45617" w:rsidRDefault="00D45617" w:rsidP="004C0C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204" w:type="dxa"/>
          </w:tcPr>
          <w:p w:rsidR="00D45617" w:rsidRPr="00D45617" w:rsidRDefault="00D45617" w:rsidP="004C0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89" w:type="dxa"/>
          </w:tcPr>
          <w:p w:rsidR="00D45617" w:rsidRPr="00D45617" w:rsidRDefault="00D45617" w:rsidP="004C0C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088" w:type="dxa"/>
          </w:tcPr>
          <w:p w:rsidR="00D45617" w:rsidRPr="00D45617" w:rsidRDefault="00D45617" w:rsidP="004C0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322" w:type="dxa"/>
          </w:tcPr>
          <w:p w:rsidR="00D45617" w:rsidRPr="00D45617" w:rsidRDefault="00D45617" w:rsidP="004C0C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D45617" w:rsidTr="00847FD7">
        <w:tc>
          <w:tcPr>
            <w:tcW w:w="1222" w:type="dxa"/>
          </w:tcPr>
          <w:p w:rsidR="00D45617" w:rsidRPr="00D4561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Cs/>
                <w:sz w:val="24"/>
                <w:szCs w:val="24"/>
              </w:rPr>
              <w:t>17 643 806,0</w:t>
            </w:r>
          </w:p>
          <w:p w:rsidR="00D45617" w:rsidRPr="00D4561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45617" w:rsidRPr="00D4561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17">
              <w:rPr>
                <w:rFonts w:ascii="Times New Roman" w:eastAsia="Calibri" w:hAnsi="Times New Roman" w:cs="Times New Roman"/>
                <w:sz w:val="24"/>
                <w:szCs w:val="24"/>
              </w:rPr>
              <w:t>17 669 642,0</w:t>
            </w:r>
          </w:p>
        </w:tc>
        <w:tc>
          <w:tcPr>
            <w:tcW w:w="1365" w:type="dxa"/>
          </w:tcPr>
          <w:p w:rsidR="00D45617" w:rsidRPr="00D4561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Cs/>
                <w:sz w:val="24"/>
                <w:szCs w:val="24"/>
              </w:rPr>
              <w:t>17 973 908,2</w:t>
            </w:r>
          </w:p>
          <w:p w:rsidR="00D45617" w:rsidRPr="00D4561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45617" w:rsidRPr="00D4561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Cs/>
                <w:sz w:val="24"/>
                <w:szCs w:val="24"/>
              </w:rPr>
              <w:t>18 049 008,2</w:t>
            </w:r>
          </w:p>
          <w:p w:rsidR="00D45617" w:rsidRPr="00D4561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45617" w:rsidRPr="00D4561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Cs/>
                <w:sz w:val="24"/>
                <w:szCs w:val="24"/>
              </w:rPr>
              <w:t>18 306 567,8</w:t>
            </w:r>
          </w:p>
          <w:p w:rsidR="00D45617" w:rsidRPr="00D4561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45617" w:rsidRPr="00D4561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Cs/>
                <w:sz w:val="24"/>
                <w:szCs w:val="24"/>
              </w:rPr>
              <w:t>18 306 567,8</w:t>
            </w:r>
          </w:p>
          <w:p w:rsidR="00D45617" w:rsidRPr="00D4561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45617" w:rsidRPr="00D4561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Cs/>
                <w:sz w:val="24"/>
                <w:szCs w:val="24"/>
              </w:rPr>
              <w:t>19 603 485,0</w:t>
            </w:r>
          </w:p>
          <w:p w:rsidR="00D45617" w:rsidRPr="00D4561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45617" w:rsidRPr="00D45617" w:rsidRDefault="00D45617" w:rsidP="00D45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617">
              <w:rPr>
                <w:rFonts w:ascii="Times New Roman" w:hAnsi="Times New Roman" w:cs="Times New Roman"/>
                <w:bCs/>
                <w:sz w:val="24"/>
                <w:szCs w:val="24"/>
              </w:rPr>
              <w:t>19 603 485,0</w:t>
            </w:r>
          </w:p>
          <w:p w:rsidR="00D45617" w:rsidRPr="00D45617" w:rsidRDefault="00D45617" w:rsidP="00D45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3E67" w:rsidRPr="0043078B" w:rsidRDefault="00A73E67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8B" w:rsidRPr="0043078B" w:rsidRDefault="006E454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43078B"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сполнение главного финансового документа находится на постоянном депутатском контроле. Ежеквартально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депутаты </w:t>
      </w:r>
      <w:r w:rsidR="0043078B" w:rsidRPr="0043078B">
        <w:rPr>
          <w:rFonts w:ascii="Times New Roman" w:eastAsia="Calibri" w:hAnsi="Times New Roman" w:cs="Times New Roman"/>
          <w:iCs/>
          <w:sz w:val="28"/>
          <w:szCs w:val="28"/>
        </w:rPr>
        <w:t>заслушива</w:t>
      </w:r>
      <w:r>
        <w:rPr>
          <w:rFonts w:ascii="Times New Roman" w:eastAsia="Calibri" w:hAnsi="Times New Roman" w:cs="Times New Roman"/>
          <w:iCs/>
          <w:sz w:val="28"/>
          <w:szCs w:val="28"/>
        </w:rPr>
        <w:t>ют</w:t>
      </w:r>
      <w:r w:rsidR="0043078B" w:rsidRPr="0043078B">
        <w:rPr>
          <w:rFonts w:ascii="Times New Roman" w:eastAsia="Calibri" w:hAnsi="Times New Roman" w:cs="Times New Roman"/>
          <w:iCs/>
          <w:sz w:val="28"/>
          <w:szCs w:val="28"/>
        </w:rPr>
        <w:t xml:space="preserve"> отчеты администрации </w:t>
      </w:r>
      <w:r w:rsidR="00D45617">
        <w:rPr>
          <w:rFonts w:ascii="Times New Roman" w:eastAsia="Calibri" w:hAnsi="Times New Roman" w:cs="Times New Roman"/>
          <w:iCs/>
          <w:sz w:val="28"/>
          <w:szCs w:val="28"/>
        </w:rPr>
        <w:t xml:space="preserve">города </w:t>
      </w:r>
      <w:r w:rsidR="0043078B" w:rsidRPr="0043078B">
        <w:rPr>
          <w:rFonts w:ascii="Times New Roman" w:eastAsia="Calibri" w:hAnsi="Times New Roman" w:cs="Times New Roman"/>
          <w:iCs/>
          <w:sz w:val="28"/>
          <w:szCs w:val="28"/>
        </w:rPr>
        <w:t>об исполнении бюджета.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Контрольно-счетная палата города является органом местного самоуправления, осуществляющим внешний муниципальный финансовый контроль.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сентябре прошлого года депутатами было утверждено новое Положение о Контрольно-счетной палате в связи с изменениями федерального законодательства. Значительная часть нововведений коснулась расширения </w:t>
      </w:r>
      <w:r w:rsidRPr="0043078B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полномочий контрольно-счетного органа, изменения его структуры и статуса должностных лиц.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В состав Контрольно-счетной палаты нами были введены муниципальные должности аудиторов.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контрольных полномочий, ежеквартально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</w:r>
      <w:r w:rsidR="004C0C47">
        <w:rPr>
          <w:rFonts w:ascii="Times New Roman" w:eastAsia="Calibri" w:hAnsi="Times New Roman" w:cs="Times New Roman"/>
          <w:sz w:val="28"/>
          <w:szCs w:val="28"/>
        </w:rPr>
        <w:t xml:space="preserve">Белгородским городским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Советом рассматривались представленные Контрольно-счетной палатой города материалы о проведенных мероприятиях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 их результатах. </w:t>
      </w:r>
    </w:p>
    <w:p w:rsidR="0043078B" w:rsidRPr="0043078B" w:rsidRDefault="00AF19A6" w:rsidP="004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ажным событием нормотворческой деятельности </w:t>
      </w:r>
      <w:r w:rsidRPr="00AF19A6">
        <w:rPr>
          <w:rFonts w:ascii="Times New Roman" w:eastAsia="Calibri" w:hAnsi="Times New Roman" w:cs="Times New Roman"/>
          <w:sz w:val="28"/>
          <w:szCs w:val="28"/>
        </w:rPr>
        <w:t>Белгородск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F19A6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F19A6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F1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стало вхождение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Белгородскую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областную Думу с законодательной инициативой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внесен </w:t>
      </w:r>
      <w:hyperlink r:id="rId7" w:history="1">
        <w:r w:rsidR="0043078B" w:rsidRPr="004307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  <w:r w:rsidR="0043078B"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 </w:t>
      </w:r>
      <w:r w:rsidR="0043078B"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«Об особенностях организации муниципальной службы в Белгородской области», который предполагал утверждение Типового положения о проведении аттестации муниципальных служащих.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23 июня </w:t>
      </w:r>
      <w:r w:rsidR="00AF19A6">
        <w:rPr>
          <w:rFonts w:ascii="Times New Roman" w:eastAsia="Calibri" w:hAnsi="Times New Roman" w:cs="Times New Roman"/>
          <w:sz w:val="28"/>
          <w:szCs w:val="28"/>
        </w:rPr>
        <w:t>2022 года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закон был принят</w:t>
      </w:r>
      <w:r w:rsidR="00AF19A6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областной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Думой, 4 июля </w:t>
      </w:r>
      <w:r w:rsidR="00AF19A6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Pr="0043078B">
        <w:rPr>
          <w:rFonts w:ascii="Times New Roman" w:eastAsia="Calibri" w:hAnsi="Times New Roman" w:cs="Times New Roman"/>
          <w:sz w:val="28"/>
          <w:szCs w:val="28"/>
        </w:rPr>
        <w:t>его подписал Губернатор</w:t>
      </w:r>
      <w:r w:rsidR="00AF19A6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078B" w:rsidRPr="0043078B" w:rsidRDefault="006E454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наиболее важным 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>депутатски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 инициатива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относятся: </w:t>
      </w:r>
    </w:p>
    <w:p w:rsidR="0043078B" w:rsidRPr="0043078B" w:rsidRDefault="00AF19A6" w:rsidP="0043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инициатив</w:t>
      </w:r>
      <w:r w:rsidR="006E4546">
        <w:rPr>
          <w:rFonts w:ascii="Times New Roman" w:eastAsia="Calibri" w:hAnsi="Times New Roman" w:cs="Times New Roman"/>
          <w:sz w:val="28"/>
          <w:szCs w:val="28"/>
        </w:rPr>
        <w:t>а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депутата 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Ирины Александровны </w:t>
      </w:r>
      <w:proofErr w:type="spellStart"/>
      <w:r w:rsidR="0043078B" w:rsidRPr="00AF19A6">
        <w:rPr>
          <w:rFonts w:ascii="Times New Roman" w:eastAsia="Calibri" w:hAnsi="Times New Roman" w:cs="Times New Roman"/>
          <w:sz w:val="28"/>
          <w:szCs w:val="28"/>
        </w:rPr>
        <w:t>Севостьяновой</w:t>
      </w:r>
      <w:proofErr w:type="spellEnd"/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br/>
      </w:r>
      <w:r w:rsidR="006E4546">
        <w:rPr>
          <w:rFonts w:ascii="Times New Roman" w:eastAsia="Calibri" w:hAnsi="Times New Roman" w:cs="Times New Roman"/>
          <w:sz w:val="28"/>
          <w:szCs w:val="28"/>
        </w:rPr>
        <w:t>о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внесен</w:t>
      </w:r>
      <w:r w:rsidR="006E4546">
        <w:rPr>
          <w:rFonts w:ascii="Times New Roman" w:eastAsia="Calibri" w:hAnsi="Times New Roman" w:cs="Times New Roman"/>
          <w:sz w:val="28"/>
          <w:szCs w:val="28"/>
        </w:rPr>
        <w:t>ии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6E4546">
        <w:rPr>
          <w:rFonts w:ascii="Times New Roman" w:eastAsia="Calibri" w:hAnsi="Times New Roman" w:cs="Times New Roman"/>
          <w:sz w:val="28"/>
          <w:szCs w:val="28"/>
        </w:rPr>
        <w:t>й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в порядок пользования парковками и установлен</w:t>
      </w:r>
      <w:r w:rsidR="006E4546">
        <w:rPr>
          <w:rFonts w:ascii="Times New Roman" w:eastAsia="Calibri" w:hAnsi="Times New Roman" w:cs="Times New Roman"/>
          <w:sz w:val="28"/>
          <w:szCs w:val="28"/>
        </w:rPr>
        <w:t>ии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6E4546">
        <w:rPr>
          <w:rFonts w:ascii="Times New Roman" w:eastAsia="Calibri" w:hAnsi="Times New Roman" w:cs="Times New Roman"/>
          <w:sz w:val="28"/>
          <w:szCs w:val="28"/>
        </w:rPr>
        <w:t>и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бесплатного размещения на платных парковках специализированных транспортных средств, оказывающих услугу «Социальное такси»;</w:t>
      </w:r>
    </w:p>
    <w:p w:rsidR="0043078B" w:rsidRPr="0043078B" w:rsidRDefault="00AF19A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с учетом практики формирования первого состава Молодежного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Белгородском городском Совете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депутатом 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>Егоровым Максимом Евгеньевичем</w:t>
      </w:r>
      <w:r w:rsidR="0043078B"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подготовлено решение о внесении изменений в Положение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о Молодежном совете, конкретизирующее порядок его деятельности;</w:t>
      </w:r>
    </w:p>
    <w:p w:rsidR="0043078B" w:rsidRPr="0043078B" w:rsidRDefault="00AF19A6" w:rsidP="004307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Егоров М</w:t>
      </w:r>
      <w:r w:rsidR="006E4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аксим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E4546">
        <w:rPr>
          <w:rFonts w:ascii="Times New Roman" w:eastAsia="Calibri" w:hAnsi="Times New Roman" w:cs="Times New Roman"/>
          <w:sz w:val="28"/>
          <w:szCs w:val="28"/>
          <w:lang w:eastAsia="ru-RU"/>
        </w:rPr>
        <w:t>вгеньевич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78B" w:rsidRPr="004307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 также проект,</w:t>
      </w:r>
      <w:r w:rsidR="0043078B"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совершенствующий процедуру награждения граждан и организаций наградами </w:t>
      </w:r>
      <w:r w:rsidRPr="00AF19A6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AF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AF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и председателя</w:t>
      </w:r>
      <w:r w:rsidRPr="00AF19A6">
        <w:t xml:space="preserve"> </w:t>
      </w:r>
      <w:r w:rsidRPr="00AF19A6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AF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AF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Совета; </w:t>
      </w:r>
    </w:p>
    <w:p w:rsidR="0043078B" w:rsidRPr="0043078B" w:rsidRDefault="00AF19A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поддержано предложение депутата 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Владимира Ивановича </w:t>
      </w:r>
      <w:proofErr w:type="spellStart"/>
      <w:r w:rsidR="0043078B" w:rsidRPr="00AF19A6">
        <w:rPr>
          <w:rFonts w:ascii="Times New Roman" w:eastAsia="Calibri" w:hAnsi="Times New Roman" w:cs="Times New Roman"/>
          <w:sz w:val="28"/>
          <w:szCs w:val="28"/>
        </w:rPr>
        <w:t>Скурятина</w:t>
      </w:r>
      <w:proofErr w:type="spellEnd"/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об утверждении Положения, определяющего правовой статус Советов территорий, созданных в границах городского округа;</w:t>
      </w:r>
    </w:p>
    <w:p w:rsidR="0043078B" w:rsidRPr="0043078B" w:rsidRDefault="00AF19A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43078B"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депутатом</w:t>
      </w:r>
      <w:r w:rsidR="0043078B"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>Юрием Борисовичем Гребенниковым</w:t>
      </w:r>
      <w:r w:rsidR="0043078B" w:rsidRPr="0043078B">
        <w:rPr>
          <w:rFonts w:ascii="Times New Roman" w:eastAsia="Calibri" w:hAnsi="Times New Roman" w:cs="Times New Roman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подготовлено Положение об увековечении памяти о людях и событиях на территории города, которое содержит важный раздел процедуры признания самовольно установленных на территории города памятников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078B" w:rsidRPr="0043078B" w:rsidRDefault="00AF19A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43078B"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Головченко Олег Васильевич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провел качественную работу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по разработке Положения о переименовании улиц и других частей города. Положение устанавливает общие требования к переименованию и описывает</w:t>
      </w:r>
      <w:r w:rsidR="0043078B" w:rsidRPr="0043078B">
        <w:rPr>
          <w:rFonts w:ascii="Times New Roman" w:eastAsia="Calibri" w:hAnsi="Times New Roman" w:cs="Times New Roman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конкретные процедуры, связанные с ним;</w:t>
      </w:r>
    </w:p>
    <w:p w:rsidR="0043078B" w:rsidRPr="0043078B" w:rsidRDefault="00AF19A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по предложению </w:t>
      </w:r>
      <w:proofErr w:type="spellStart"/>
      <w:r w:rsidR="0043078B" w:rsidRPr="00AF19A6">
        <w:rPr>
          <w:rFonts w:ascii="Times New Roman" w:eastAsia="Calibri" w:hAnsi="Times New Roman" w:cs="Times New Roman"/>
          <w:sz w:val="28"/>
          <w:szCs w:val="28"/>
        </w:rPr>
        <w:t>С</w:t>
      </w:r>
      <w:r w:rsidRPr="00AF19A6">
        <w:rPr>
          <w:rFonts w:ascii="Times New Roman" w:eastAsia="Calibri" w:hAnsi="Times New Roman" w:cs="Times New Roman"/>
          <w:sz w:val="28"/>
          <w:szCs w:val="28"/>
        </w:rPr>
        <w:t>а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>лмина</w:t>
      </w:r>
      <w:proofErr w:type="spellEnd"/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 Ильи Олеговича </w:t>
      </w:r>
      <w:r w:rsidRPr="00AF19A6">
        <w:rPr>
          <w:rFonts w:ascii="Times New Roman" w:eastAsia="Calibri" w:hAnsi="Times New Roman" w:cs="Times New Roman"/>
          <w:sz w:val="28"/>
          <w:szCs w:val="28"/>
        </w:rPr>
        <w:t>Белгородск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F19A6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F1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Совет принял решение, упростившее процедуру сбора подписей граждан </w:t>
      </w:r>
      <w:r w:rsidR="00847FD7">
        <w:rPr>
          <w:rFonts w:ascii="Times New Roman" w:eastAsia="Calibri" w:hAnsi="Times New Roman" w:cs="Times New Roman"/>
          <w:sz w:val="28"/>
          <w:szCs w:val="28"/>
        </w:rPr>
        <w:br/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в поддержку инициативного проекта;</w:t>
      </w:r>
    </w:p>
    <w:p w:rsidR="0043078B" w:rsidRPr="0043078B" w:rsidRDefault="00AF19A6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8)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с инициативой о дополнении </w:t>
      </w:r>
      <w:r w:rsidR="0043078B"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материально-технического </w:t>
      </w:r>
      <w:r w:rsidR="0043078B"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организационного обеспечения деятельности органов местного самоуправления выступил депутат </w:t>
      </w:r>
      <w:r w:rsidR="0043078B" w:rsidRPr="00AF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Петрович </w:t>
      </w:r>
      <w:proofErr w:type="spellStart"/>
      <w:r w:rsidR="0043078B" w:rsidRPr="00AF1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Михайлюков</w:t>
      </w:r>
      <w:proofErr w:type="spellEnd"/>
      <w:r w:rsidR="0043078B"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78B" w:rsidRPr="0043078B" w:rsidRDefault="00AF19A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поддержана инициатива депутата </w:t>
      </w:r>
      <w:proofErr w:type="spellStart"/>
      <w:r w:rsidR="0043078B" w:rsidRPr="00AF19A6">
        <w:rPr>
          <w:rFonts w:ascii="Times New Roman" w:eastAsia="Calibri" w:hAnsi="Times New Roman" w:cs="Times New Roman"/>
          <w:sz w:val="28"/>
          <w:szCs w:val="28"/>
        </w:rPr>
        <w:t>Ряпухина</w:t>
      </w:r>
      <w:proofErr w:type="spellEnd"/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 Николая Витальевича</w:t>
      </w:r>
      <w:r w:rsidR="0043078B" w:rsidRPr="004307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0EC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3078B" w:rsidRPr="0043078B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муниципальные правовые акты по вопросам осуществления муниципального контроля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AF19A6" w:rsidRDefault="006E454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>жны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 решения, приняты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AF19A6">
        <w:rPr>
          <w:rFonts w:ascii="Times New Roman" w:eastAsia="Calibri" w:hAnsi="Times New Roman" w:cs="Times New Roman"/>
          <w:sz w:val="28"/>
          <w:szCs w:val="28"/>
        </w:rPr>
        <w:t xml:space="preserve"> по инициативе администрации города: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078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возможности лицам, имеющим детей-инвалидов </w:t>
      </w:r>
      <w:r w:rsidR="00FF0EC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bCs/>
          <w:sz w:val="28"/>
          <w:szCs w:val="28"/>
        </w:rPr>
        <w:t>и состоящих на учете в качестве нуждающихся в улучшении жилищных условий, приобрести земельный участок, на котором расположен принадлежащий им жилой дом, по цене равной одному проценту от его кадастровой стоимости;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 4 апреля текущего года решением сессии дети из семей, прибывших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из Украины, Луганской и Донецкой Народных Республик, проживающие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пунктах временного размещения, включены в льготную категорию учащихся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  <w:t>и для них установлена дотация на удешевление горячего питания.</w:t>
      </w:r>
    </w:p>
    <w:p w:rsidR="0043078B" w:rsidRPr="00AF19A6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</w:rPr>
        <w:t>Следующее направление деятельности</w:t>
      </w:r>
      <w:r w:rsidR="006E45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Белгородского городского Совета </w:t>
      </w:r>
      <w:r w:rsidRPr="00430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AF19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контрольных полномочий.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Важная составляющая</w:t>
      </w:r>
      <w:r w:rsidR="006E4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это контроль исполнения принятых решений. Цель</w:t>
      </w:r>
      <w:r w:rsidR="006E4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степени эффективности действия правовых актов, причин, затрудняющих их исполнение, выработка предложений по их совершенствованию.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текущий период, ввиду полного исполнения, с контроля снято 71 решение Совета </w:t>
      </w:r>
      <w:r w:rsidRPr="0043078B">
        <w:rPr>
          <w:rFonts w:ascii="Times New Roman" w:eastAsia="Calibri" w:hAnsi="Times New Roman" w:cs="Times New Roman"/>
          <w:color w:val="000000"/>
          <w:sz w:val="28"/>
          <w:szCs w:val="28"/>
        </w:rPr>
        <w:t>как выполненное</w:t>
      </w:r>
      <w:r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Контролируя исполнение органами местного самоуправления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и должностными лицами полномочий по решению вопросов местного значения, депутаты приняли отчет главы администрации Антона Александровича Иванова о реализации в 2021 году Стратегии социально-экономического развития города и отчет Контрольно-счётной палаты города.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Также заслушан доклад о деятельности УМВД за </w:t>
      </w:r>
      <w:r w:rsidR="006B1037">
        <w:rPr>
          <w:rFonts w:ascii="Times New Roman" w:eastAsia="Calibri" w:hAnsi="Times New Roman" w:cs="Times New Roman"/>
          <w:sz w:val="28"/>
          <w:szCs w:val="28"/>
        </w:rPr>
        <w:t>2021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свою очередь, в 4-м квартале </w:t>
      </w:r>
      <w:r w:rsidR="006B1037">
        <w:rPr>
          <w:rFonts w:ascii="Times New Roman" w:eastAsia="Calibri" w:hAnsi="Times New Roman" w:cs="Times New Roman"/>
          <w:sz w:val="28"/>
          <w:szCs w:val="28"/>
        </w:rPr>
        <w:t>20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21 года депутаты отчитались перед избирателями о результатах своей работы за год.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Отчеты депутатского корпуса опубликованы на официальном сайте</w:t>
      </w:r>
      <w:r w:rsidR="006B1037" w:rsidRPr="006B1037">
        <w:t xml:space="preserve"> </w:t>
      </w:r>
      <w:r w:rsidR="006B1037" w:rsidRPr="006B1037">
        <w:rPr>
          <w:rFonts w:ascii="Times New Roman" w:eastAsia="Calibri" w:hAnsi="Times New Roman" w:cs="Times New Roman"/>
          <w:sz w:val="28"/>
          <w:szCs w:val="28"/>
        </w:rPr>
        <w:t>Белгородско</w:t>
      </w:r>
      <w:r w:rsidR="006B1037">
        <w:rPr>
          <w:rFonts w:ascii="Times New Roman" w:eastAsia="Calibri" w:hAnsi="Times New Roman" w:cs="Times New Roman"/>
          <w:sz w:val="28"/>
          <w:szCs w:val="28"/>
        </w:rPr>
        <w:t>го</w:t>
      </w:r>
      <w:r w:rsidR="006B1037" w:rsidRPr="006B103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6B1037">
        <w:rPr>
          <w:rFonts w:ascii="Times New Roman" w:eastAsia="Calibri" w:hAnsi="Times New Roman" w:cs="Times New Roman"/>
          <w:sz w:val="28"/>
          <w:szCs w:val="28"/>
        </w:rPr>
        <w:t>го Совета в сети «Интернет».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на заседаниях профильных комиссий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</w:r>
      <w:r w:rsidR="006B1037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рассмотрели </w:t>
      </w:r>
      <w:r w:rsidRPr="006B1037">
        <w:rPr>
          <w:rFonts w:ascii="Times New Roman" w:eastAsia="Calibri" w:hAnsi="Times New Roman" w:cs="Times New Roman"/>
          <w:sz w:val="28"/>
          <w:szCs w:val="28"/>
        </w:rPr>
        <w:t>101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информационный вопрос.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Итогом этой работы стал ряд предложений депутатов, которые реализованы</w:t>
      </w:r>
      <w:r w:rsidRPr="0043078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качестве примера приведу рекомендацию комиссии по социальной политике и развитию солидарного общества о формировании реестра памятников и мемориальных досок, установленных в городе с нарушением действующего порядка. 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Это предложение поддержали  депутаты </w:t>
      </w:r>
      <w:r w:rsidRPr="006B1037">
        <w:rPr>
          <w:rFonts w:ascii="Times New Roman" w:eastAsia="Calibri" w:hAnsi="Times New Roman" w:cs="Times New Roman"/>
          <w:sz w:val="28"/>
          <w:szCs w:val="28"/>
        </w:rPr>
        <w:t xml:space="preserve">Скачко Кирилл Сергеевич, </w:t>
      </w:r>
      <w:proofErr w:type="spellStart"/>
      <w:r w:rsidRPr="006B1037">
        <w:rPr>
          <w:rFonts w:ascii="Times New Roman" w:eastAsia="Calibri" w:hAnsi="Times New Roman" w:cs="Times New Roman"/>
          <w:sz w:val="28"/>
          <w:szCs w:val="28"/>
        </w:rPr>
        <w:t>Шашнин</w:t>
      </w:r>
      <w:proofErr w:type="spellEnd"/>
      <w:r w:rsidRPr="006B1037">
        <w:rPr>
          <w:rFonts w:ascii="Times New Roman" w:eastAsia="Calibri" w:hAnsi="Times New Roman" w:cs="Times New Roman"/>
          <w:sz w:val="28"/>
          <w:szCs w:val="28"/>
        </w:rPr>
        <w:t xml:space="preserve"> Юрий Геннадьевич, Гребенников Юрий Борисович, Головченко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6B1037">
        <w:rPr>
          <w:rFonts w:ascii="Times New Roman" w:eastAsia="Calibri" w:hAnsi="Times New Roman" w:cs="Times New Roman"/>
          <w:sz w:val="28"/>
          <w:szCs w:val="28"/>
        </w:rPr>
        <w:t xml:space="preserve">Олег Васильевич, </w:t>
      </w:r>
      <w:proofErr w:type="spellStart"/>
      <w:r w:rsidRPr="006B1037">
        <w:rPr>
          <w:rFonts w:ascii="Times New Roman" w:eastAsia="Calibri" w:hAnsi="Times New Roman" w:cs="Times New Roman"/>
          <w:sz w:val="28"/>
          <w:szCs w:val="28"/>
        </w:rPr>
        <w:t>Цевменко</w:t>
      </w:r>
      <w:proofErr w:type="spellEnd"/>
      <w:r w:rsidRPr="006B1037">
        <w:rPr>
          <w:rFonts w:ascii="Times New Roman" w:eastAsia="Calibri" w:hAnsi="Times New Roman" w:cs="Times New Roman"/>
          <w:sz w:val="28"/>
          <w:szCs w:val="28"/>
        </w:rPr>
        <w:t xml:space="preserve"> Игорь Владимирович.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Результатом данной работы стало формование названного реестра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и принятие Советом инициированных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037">
        <w:rPr>
          <w:rFonts w:ascii="Times New Roman" w:eastAsia="Calibri" w:hAnsi="Times New Roman" w:cs="Times New Roman"/>
          <w:sz w:val="28"/>
          <w:szCs w:val="28"/>
        </w:rPr>
        <w:t xml:space="preserve">Гребенниковым Юрием Борисовичем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6B1037">
        <w:rPr>
          <w:rFonts w:ascii="Times New Roman" w:eastAsia="Calibri" w:hAnsi="Times New Roman" w:cs="Times New Roman"/>
          <w:sz w:val="28"/>
          <w:szCs w:val="28"/>
        </w:rPr>
        <w:t>и Головченко Олегом Васильевичем решений об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увековечении памяти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и переименовании улиц</w:t>
      </w:r>
      <w:r w:rsidR="006B1037">
        <w:rPr>
          <w:rFonts w:ascii="Times New Roman" w:eastAsia="Calibri" w:hAnsi="Times New Roman" w:cs="Times New Roman"/>
          <w:sz w:val="28"/>
          <w:szCs w:val="28"/>
        </w:rPr>
        <w:t>.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78B" w:rsidRPr="0043078B" w:rsidRDefault="0043078B" w:rsidP="0043078B">
      <w:pPr>
        <w:tabs>
          <w:tab w:val="left" w:pos="426"/>
          <w:tab w:val="left" w:pos="1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По предложению </w:t>
      </w:r>
      <w:proofErr w:type="spellStart"/>
      <w:r w:rsidRPr="006B1037"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 w:rsidRPr="006B1037">
        <w:rPr>
          <w:rFonts w:ascii="Times New Roman" w:eastAsia="Calibri" w:hAnsi="Times New Roman" w:cs="Times New Roman"/>
          <w:sz w:val="28"/>
          <w:szCs w:val="28"/>
        </w:rPr>
        <w:t xml:space="preserve"> Юрия Александровича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организована работа по подготовке нормативного акта, регламентирующего меры поддержки субъектов малого и среднего предпринимательства и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43078B" w:rsidRDefault="0043078B" w:rsidP="0043078B">
      <w:pPr>
        <w:tabs>
          <w:tab w:val="left" w:pos="426"/>
          <w:tab w:val="left" w:pos="1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По инициативе</w:t>
      </w:r>
      <w:r w:rsidR="006B1037">
        <w:rPr>
          <w:rFonts w:ascii="Times New Roman" w:eastAsia="Calibri" w:hAnsi="Times New Roman" w:cs="Times New Roman"/>
          <w:sz w:val="28"/>
          <w:szCs w:val="28"/>
        </w:rPr>
        <w:t xml:space="preserve"> председателя Белгородского городского Совета Радченко В.В.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создана </w:t>
      </w:r>
      <w:r w:rsidR="005E266E">
        <w:rPr>
          <w:rFonts w:ascii="Times New Roman" w:eastAsia="Calibri" w:hAnsi="Times New Roman" w:cs="Times New Roman"/>
          <w:sz w:val="28"/>
          <w:szCs w:val="28"/>
        </w:rPr>
        <w:t>депутатская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группа по вопросам использования платных парковок, в состав которой включены 7 депутатов. </w:t>
      </w:r>
    </w:p>
    <w:p w:rsidR="005E266E" w:rsidRDefault="005E266E" w:rsidP="0043078B">
      <w:pPr>
        <w:tabs>
          <w:tab w:val="left" w:pos="426"/>
          <w:tab w:val="left" w:pos="1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Депутатская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группа работает системно. Изучаются финансовое состояние </w:t>
      </w:r>
      <w:r w:rsidR="006B1037">
        <w:rPr>
          <w:rFonts w:ascii="Times New Roman" w:eastAsia="Calibri" w:hAnsi="Times New Roman" w:cs="Times New Roman"/>
          <w:sz w:val="28"/>
          <w:szCs w:val="28"/>
        </w:rPr>
        <w:t>МКУ «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Белгородско</w:t>
      </w:r>
      <w:r w:rsidR="006B1037"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парковочно</w:t>
      </w:r>
      <w:r w:rsidR="006B1037"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пространств</w:t>
      </w:r>
      <w:r w:rsidR="006B1037">
        <w:rPr>
          <w:rFonts w:ascii="Times New Roman" w:eastAsia="Calibri" w:hAnsi="Times New Roman" w:cs="Times New Roman"/>
          <w:sz w:val="28"/>
          <w:szCs w:val="28"/>
        </w:rPr>
        <w:t>о»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, возможности программного обеспечения в целях расширения льготной категории пользователей платных парковок, принятия мер для удобства оплаты. В частности, на последне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заседании группы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было принято решение об увеличении бесплатного времени парковки на железнодорожном вокзале с пятнадцати до тридцати минут. Соответствующ</w:t>
      </w:r>
      <w:r>
        <w:rPr>
          <w:rFonts w:ascii="Times New Roman" w:eastAsia="Calibri" w:hAnsi="Times New Roman" w:cs="Times New Roman"/>
          <w:sz w:val="28"/>
          <w:szCs w:val="28"/>
        </w:rPr>
        <w:t>ее предложение направлено в администрацию города.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В отчетном периоде продолжила работу депутатская группа «Стратегия поддержки и развития малого и среднего бизнеса»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Группу возглавил </w:t>
      </w:r>
      <w:proofErr w:type="spellStart"/>
      <w:r w:rsidRPr="005E266E">
        <w:rPr>
          <w:rFonts w:ascii="Times New Roman" w:eastAsia="Calibri" w:hAnsi="Times New Roman" w:cs="Times New Roman"/>
          <w:sz w:val="28"/>
          <w:szCs w:val="28"/>
        </w:rPr>
        <w:t>Палесика</w:t>
      </w:r>
      <w:proofErr w:type="spellEnd"/>
      <w:r w:rsidRPr="005E266E">
        <w:rPr>
          <w:rFonts w:ascii="Times New Roman" w:eastAsia="Calibri" w:hAnsi="Times New Roman" w:cs="Times New Roman"/>
          <w:sz w:val="28"/>
          <w:szCs w:val="28"/>
        </w:rPr>
        <w:t xml:space="preserve"> Максим Васильевич.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Об эффективности работы группы свидетельствует внесение по ее инициативе изменений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Правила благоустройства города, которые установили 5-ти летний срок эксплуатации вывесок, вне зависимости от введения новых требований к ним. </w:t>
      </w:r>
    </w:p>
    <w:p w:rsidR="0043078B" w:rsidRPr="005E266E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Указанный проект был вынесен на публичные слушания. Активное участие в них приняли </w:t>
      </w:r>
      <w:proofErr w:type="spellStart"/>
      <w:r w:rsidRPr="005E266E">
        <w:rPr>
          <w:rFonts w:ascii="Times New Roman" w:eastAsia="Calibri" w:hAnsi="Times New Roman" w:cs="Times New Roman"/>
          <w:sz w:val="28"/>
          <w:szCs w:val="28"/>
        </w:rPr>
        <w:t>Загребайлов</w:t>
      </w:r>
      <w:proofErr w:type="spellEnd"/>
      <w:r w:rsidRPr="005E266E">
        <w:rPr>
          <w:rFonts w:ascii="Times New Roman" w:eastAsia="Calibri" w:hAnsi="Times New Roman" w:cs="Times New Roman"/>
          <w:sz w:val="28"/>
          <w:szCs w:val="28"/>
        </w:rPr>
        <w:t xml:space="preserve"> Денис Алексеевич, </w:t>
      </w:r>
      <w:proofErr w:type="spellStart"/>
      <w:r w:rsidRPr="005E266E">
        <w:rPr>
          <w:rFonts w:ascii="Times New Roman" w:eastAsia="Calibri" w:hAnsi="Times New Roman" w:cs="Times New Roman"/>
          <w:sz w:val="28"/>
          <w:szCs w:val="28"/>
        </w:rPr>
        <w:t>Клоповская</w:t>
      </w:r>
      <w:proofErr w:type="spellEnd"/>
      <w:r w:rsidRPr="005E266E">
        <w:rPr>
          <w:rFonts w:ascii="Times New Roman" w:eastAsia="Calibri" w:hAnsi="Times New Roman" w:cs="Times New Roman"/>
          <w:sz w:val="28"/>
          <w:szCs w:val="28"/>
        </w:rPr>
        <w:t xml:space="preserve"> Екатерина Ивановна, </w:t>
      </w:r>
      <w:proofErr w:type="spellStart"/>
      <w:r w:rsidRPr="005E266E">
        <w:rPr>
          <w:rFonts w:ascii="Times New Roman" w:eastAsia="Calibri" w:hAnsi="Times New Roman" w:cs="Times New Roman"/>
          <w:sz w:val="28"/>
          <w:szCs w:val="28"/>
        </w:rPr>
        <w:t>С</w:t>
      </w:r>
      <w:r w:rsidR="005E266E">
        <w:rPr>
          <w:rFonts w:ascii="Times New Roman" w:eastAsia="Calibri" w:hAnsi="Times New Roman" w:cs="Times New Roman"/>
          <w:sz w:val="28"/>
          <w:szCs w:val="28"/>
        </w:rPr>
        <w:t>а</w:t>
      </w:r>
      <w:r w:rsidRPr="005E266E">
        <w:rPr>
          <w:rFonts w:ascii="Times New Roman" w:eastAsia="Calibri" w:hAnsi="Times New Roman" w:cs="Times New Roman"/>
          <w:sz w:val="28"/>
          <w:szCs w:val="28"/>
        </w:rPr>
        <w:t>лмин</w:t>
      </w:r>
      <w:proofErr w:type="spellEnd"/>
      <w:r w:rsidRPr="005E266E">
        <w:rPr>
          <w:rFonts w:ascii="Times New Roman" w:eastAsia="Calibri" w:hAnsi="Times New Roman" w:cs="Times New Roman"/>
          <w:sz w:val="28"/>
          <w:szCs w:val="28"/>
        </w:rPr>
        <w:t xml:space="preserve"> Илья Олегович. </w:t>
      </w:r>
    </w:p>
    <w:p w:rsidR="001F483C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По решению постоянной комиссии по градостроительству, развитию городского хозяйства и вопросам экологии была проведена рабочая встреча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  <w:t xml:space="preserve">с представителями </w:t>
      </w:r>
      <w:r w:rsidR="001F483C">
        <w:rPr>
          <w:rFonts w:ascii="Times New Roman" w:eastAsia="Calibri" w:hAnsi="Times New Roman" w:cs="Times New Roman"/>
          <w:sz w:val="28"/>
          <w:szCs w:val="28"/>
        </w:rPr>
        <w:t>ГУП «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Белоблводоканал</w:t>
      </w:r>
      <w:proofErr w:type="spellEnd"/>
      <w:r w:rsidR="001F483C">
        <w:rPr>
          <w:rFonts w:ascii="Times New Roman" w:eastAsia="Calibri" w:hAnsi="Times New Roman" w:cs="Times New Roman"/>
          <w:sz w:val="28"/>
          <w:szCs w:val="28"/>
        </w:rPr>
        <w:t>»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Депутаты отметили результативность проведённого мероприятия, обсудили возможность проведения таких встреч в будущем.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Безусловно, важнейшим направлением, новым для нас, стало </w:t>
      </w:r>
      <w:r w:rsidRPr="001F483C">
        <w:rPr>
          <w:rFonts w:ascii="Times New Roman" w:eastAsia="Calibri" w:hAnsi="Times New Roman" w:cs="Times New Roman"/>
          <w:sz w:val="28"/>
          <w:szCs w:val="28"/>
        </w:rPr>
        <w:t>инициативное бюджетирование.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итоге в этом году на реализацию </w:t>
      </w:r>
      <w:r w:rsidRPr="001F483C">
        <w:rPr>
          <w:rFonts w:ascii="Times New Roman" w:eastAsia="Calibri" w:hAnsi="Times New Roman" w:cs="Times New Roman"/>
          <w:sz w:val="28"/>
          <w:szCs w:val="28"/>
        </w:rPr>
        <w:t>97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инициатив Белгород получил более </w:t>
      </w:r>
      <w:r w:rsidRPr="001F483C">
        <w:rPr>
          <w:rFonts w:ascii="Times New Roman" w:eastAsia="Calibri" w:hAnsi="Times New Roman" w:cs="Times New Roman"/>
          <w:sz w:val="28"/>
          <w:szCs w:val="28"/>
        </w:rPr>
        <w:t>386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миллионов рублей. </w:t>
      </w:r>
    </w:p>
    <w:p w:rsidR="0043078B" w:rsidRPr="0043078B" w:rsidRDefault="006E4546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од эгидой депутатов организована работа по участию жителей округов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в конкурсе </w:t>
      </w:r>
      <w:proofErr w:type="gramStart"/>
      <w:r w:rsidR="0043078B" w:rsidRPr="0043078B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инициативному бюджетированию. В итоге в прошлом году было подано и одобрено </w:t>
      </w:r>
      <w:r w:rsidR="0043078B" w:rsidRPr="001F483C">
        <w:rPr>
          <w:rFonts w:ascii="Times New Roman" w:eastAsia="Calibri" w:hAnsi="Times New Roman" w:cs="Times New Roman"/>
          <w:sz w:val="28"/>
          <w:szCs w:val="28"/>
        </w:rPr>
        <w:t>77 заявок с 23-х округов.</w:t>
      </w:r>
      <w:r w:rsidR="0043078B"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Проекты – победители конкурсного отбора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касались благоустройства дворовых территорий, межквартальных проездов, строительства детских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и спортивных площадок.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Не осталось в стороне и личное участие депутатов. Так, например,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по инициативе депутата</w:t>
      </w:r>
      <w:r w:rsidRPr="004307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F483C">
        <w:rPr>
          <w:rFonts w:ascii="Times New Roman" w:eastAsia="Calibri" w:hAnsi="Times New Roman" w:cs="Times New Roman"/>
          <w:sz w:val="28"/>
          <w:szCs w:val="28"/>
        </w:rPr>
        <w:t xml:space="preserve">Максима Васильевича </w:t>
      </w:r>
      <w:proofErr w:type="spellStart"/>
      <w:r w:rsidRPr="001F483C">
        <w:rPr>
          <w:rFonts w:ascii="Times New Roman" w:eastAsia="Calibri" w:hAnsi="Times New Roman" w:cs="Times New Roman"/>
          <w:sz w:val="28"/>
          <w:szCs w:val="28"/>
        </w:rPr>
        <w:t>Палесики</w:t>
      </w:r>
      <w:proofErr w:type="spellEnd"/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реализуется проект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по благоустройству общественного пространства - зоны отдыха для работников </w:t>
      </w:r>
      <w:r w:rsidRPr="004307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Станции скорой помощи города в районе многоквартирных домов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по улице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Шаландина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43078B" w:rsidRDefault="001F483C" w:rsidP="00430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3078B"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 в процессе нашего участия в инициативном бюджетировании мы столкнулись с проблемами нормативного регулирования данного вопроса, в связи с чем, в рамках своей основной правотворческой деятельности, будем их решать.</w:t>
      </w:r>
      <w:proofErr w:type="gramEnd"/>
    </w:p>
    <w:p w:rsidR="0043078B" w:rsidRPr="0043078B" w:rsidRDefault="001F483C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="0043078B" w:rsidRPr="0043078B">
        <w:rPr>
          <w:rFonts w:ascii="Times New Roman" w:eastAsia="Calibri" w:hAnsi="Times New Roman" w:cs="Times New Roman"/>
          <w:sz w:val="28"/>
          <w:szCs w:val="28"/>
        </w:rPr>
        <w:t>ледующе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нашей работы - </w:t>
      </w:r>
      <w:r w:rsidR="0043078B" w:rsidRPr="001F483C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Pr="001F483C"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1F483C">
        <w:rPr>
          <w:rFonts w:ascii="Times New Roman" w:eastAsia="Calibri" w:hAnsi="Times New Roman" w:cs="Times New Roman"/>
          <w:sz w:val="28"/>
          <w:szCs w:val="28"/>
        </w:rPr>
        <w:t xml:space="preserve"> наказов избирателей,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котор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е был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и оста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тся важной частью депутатской деятельности.</w:t>
      </w:r>
      <w:proofErr w:type="gramEnd"/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Напомню, что в ходе выборов 2018 года нами было получено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</w:r>
      <w:r w:rsidRPr="001F483C">
        <w:rPr>
          <w:rFonts w:ascii="Times New Roman" w:eastAsia="Calibri" w:hAnsi="Times New Roman" w:cs="Times New Roman"/>
          <w:sz w:val="28"/>
          <w:szCs w:val="28"/>
        </w:rPr>
        <w:t>162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наказа, еще </w:t>
      </w:r>
      <w:r w:rsidRPr="001F483C">
        <w:rPr>
          <w:rFonts w:ascii="Times New Roman" w:eastAsia="Calibri" w:hAnsi="Times New Roman" w:cs="Times New Roman"/>
          <w:sz w:val="28"/>
          <w:szCs w:val="28"/>
        </w:rPr>
        <w:t>12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добавились по итогам избирательной кампании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  <w:t xml:space="preserve">2019-го года, </w:t>
      </w:r>
      <w:r w:rsidRPr="0043078B">
        <w:rPr>
          <w:rFonts w:ascii="Times New Roman" w:eastAsia="Calibri" w:hAnsi="Times New Roman" w:cs="Times New Roman"/>
          <w:bCs/>
          <w:sz w:val="28"/>
          <w:szCs w:val="28"/>
        </w:rPr>
        <w:t>38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- в 2020 году и </w:t>
      </w:r>
      <w:r w:rsidRPr="001F483C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– в 2021 году.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Таким образом, на 1 января </w:t>
      </w:r>
      <w:r w:rsidR="001F483C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реестр состоял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  <w:t xml:space="preserve">из </w:t>
      </w:r>
      <w:r w:rsidRPr="001F483C">
        <w:rPr>
          <w:rFonts w:ascii="Times New Roman" w:eastAsia="Calibri" w:hAnsi="Times New Roman" w:cs="Times New Roman"/>
          <w:bCs/>
          <w:sz w:val="28"/>
          <w:szCs w:val="28"/>
        </w:rPr>
        <w:t>242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наказов избирателей.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Созыв депутатского корпуса составляет пять лет. За четыре года мы выполнили 177 наказов избирателей, что составляет две три. Общая сумма финансирования составила полтора миллиарда рублей.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Н</w:t>
      </w:r>
      <w:r w:rsidR="006E4546">
        <w:rPr>
          <w:rFonts w:ascii="Times New Roman" w:eastAsia="Calibri" w:hAnsi="Times New Roman" w:cs="Times New Roman"/>
          <w:sz w:val="28"/>
          <w:szCs w:val="28"/>
        </w:rPr>
        <w:t>е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которые исполненные в отчетном периоде наказы: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капитальный ремонт межквартального проезда от проезда Автомобилистов вдоль домов №№ 49, 55, 51, 53, 57, 47</w:t>
      </w:r>
      <w:proofErr w:type="gramStart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по улице Щорса (депутат </w:t>
      </w:r>
      <w:proofErr w:type="spellStart"/>
      <w:r w:rsidRPr="001F483C">
        <w:rPr>
          <w:rFonts w:ascii="Times New Roman" w:eastAsia="Calibri" w:hAnsi="Times New Roman" w:cs="Times New Roman"/>
          <w:sz w:val="28"/>
          <w:szCs w:val="28"/>
        </w:rPr>
        <w:t>Клоповская</w:t>
      </w:r>
      <w:proofErr w:type="spellEnd"/>
      <w:r w:rsidRPr="001F483C">
        <w:rPr>
          <w:rFonts w:ascii="Times New Roman" w:eastAsia="Calibri" w:hAnsi="Times New Roman" w:cs="Times New Roman"/>
          <w:sz w:val="28"/>
          <w:szCs w:val="28"/>
        </w:rPr>
        <w:t xml:space="preserve"> Екатерина И</w:t>
      </w:r>
      <w:r w:rsidRPr="00426870">
        <w:rPr>
          <w:rFonts w:ascii="Times New Roman" w:eastAsia="Calibri" w:hAnsi="Times New Roman" w:cs="Times New Roman"/>
          <w:sz w:val="28"/>
          <w:szCs w:val="28"/>
        </w:rPr>
        <w:t>вановна</w:t>
      </w:r>
      <w:r w:rsidRPr="0043078B">
        <w:rPr>
          <w:rFonts w:ascii="Times New Roman" w:eastAsia="Calibri" w:hAnsi="Times New Roman" w:cs="Times New Roman"/>
          <w:sz w:val="28"/>
          <w:szCs w:val="28"/>
        </w:rPr>
        <w:t>, 4-й округ);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дворовой территории по ул. Щорса, 31-29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  <w:t xml:space="preserve">(депутат </w:t>
      </w:r>
      <w:r w:rsidRPr="001F483C">
        <w:rPr>
          <w:rFonts w:ascii="Times New Roman" w:eastAsia="Calibri" w:hAnsi="Times New Roman" w:cs="Times New Roman"/>
          <w:sz w:val="28"/>
          <w:szCs w:val="28"/>
        </w:rPr>
        <w:t>Морозов Дмитрий Иванович</w:t>
      </w:r>
      <w:r w:rsidRPr="0043078B">
        <w:rPr>
          <w:rFonts w:ascii="Times New Roman" w:eastAsia="Calibri" w:hAnsi="Times New Roman" w:cs="Times New Roman"/>
          <w:sz w:val="28"/>
          <w:szCs w:val="28"/>
        </w:rPr>
        <w:t>, 8-й округ);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спортивной площадки по пер. 2-й Мирный, 30-32 </w:t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(депутат </w:t>
      </w:r>
      <w:proofErr w:type="spellStart"/>
      <w:r w:rsidRP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Ряпухин</w:t>
      </w:r>
      <w:proofErr w:type="spellEnd"/>
      <w:r w:rsidRP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Витальевич</w:t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>, 13-й округ);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детской игровой площадки по улице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Пушкарная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  <w:t xml:space="preserve">в районе домов №№35-39 (депутат </w:t>
      </w:r>
      <w:r w:rsidRPr="001F483C">
        <w:rPr>
          <w:rFonts w:ascii="Times New Roman" w:eastAsia="Calibri" w:hAnsi="Times New Roman" w:cs="Times New Roman"/>
          <w:sz w:val="28"/>
          <w:szCs w:val="28"/>
        </w:rPr>
        <w:t>Севостьянова Ирина Александровна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25-й округ);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тротуара по ул. Нагорная (депутат </w:t>
      </w:r>
      <w:r w:rsidRP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 Александр Фёдорович</w:t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>, 21-й округ);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дворовой территории по ул. Курской, 2 </w:t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(депутат </w:t>
      </w:r>
      <w:r w:rsidRP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Андросов Эдуард Владимирович</w:t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>, 14-й округ).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работы на ряде объектов продолжаются. </w:t>
      </w:r>
    </w:p>
    <w:p w:rsidR="001F483C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13829213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Одно из важнейших направлений нашей работы – </w:t>
      </w:r>
      <w:r w:rsidRPr="001F483C">
        <w:rPr>
          <w:rFonts w:ascii="Times New Roman" w:eastAsia="Calibri" w:hAnsi="Times New Roman" w:cs="Times New Roman"/>
          <w:bCs/>
          <w:sz w:val="28"/>
          <w:szCs w:val="28"/>
        </w:rPr>
        <w:t xml:space="preserve">взаимодействие </w:t>
      </w:r>
      <w:r w:rsidR="00FF0EC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F483C">
        <w:rPr>
          <w:rFonts w:ascii="Times New Roman" w:eastAsia="Calibri" w:hAnsi="Times New Roman" w:cs="Times New Roman"/>
          <w:bCs/>
          <w:sz w:val="28"/>
          <w:szCs w:val="28"/>
        </w:rPr>
        <w:t>с  населением и институтами гражданского общества.</w:t>
      </w:r>
      <w:bookmarkEnd w:id="1"/>
      <w:r w:rsidRPr="001F48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Регулятором отношений общества и органов местного самоуправления, основополагающим звеном в структуре гражданского общества является </w:t>
      </w:r>
      <w:r w:rsidRPr="001F483C">
        <w:rPr>
          <w:rFonts w:ascii="Times New Roman" w:eastAsia="Calibri" w:hAnsi="Times New Roman" w:cs="Times New Roman"/>
          <w:bCs/>
          <w:sz w:val="28"/>
          <w:szCs w:val="28"/>
        </w:rPr>
        <w:t>Общественная палата.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текущем году депутатский корпус утвердил на новый трёхлетний срок полномочий одну треть членов Общественной палаты города. </w:t>
      </w:r>
    </w:p>
    <w:p w:rsid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3C">
        <w:rPr>
          <w:rFonts w:ascii="Times New Roman" w:eastAsia="Calibri" w:hAnsi="Times New Roman" w:cs="Times New Roman"/>
          <w:bCs/>
          <w:sz w:val="28"/>
          <w:szCs w:val="28"/>
        </w:rPr>
        <w:t>Одним из основных направлений деятельности</w:t>
      </w:r>
      <w:r w:rsidRPr="001F483C">
        <w:rPr>
          <w:rFonts w:ascii="Times New Roman" w:eastAsia="Calibri" w:hAnsi="Times New Roman" w:cs="Times New Roman"/>
          <w:sz w:val="28"/>
          <w:szCs w:val="28"/>
        </w:rPr>
        <w:t xml:space="preserve"> Палаты является </w:t>
      </w:r>
      <w:r w:rsidRPr="001F483C">
        <w:rPr>
          <w:rFonts w:ascii="Times New Roman" w:eastAsia="Calibri" w:hAnsi="Times New Roman" w:cs="Times New Roman"/>
          <w:bCs/>
          <w:sz w:val="28"/>
          <w:szCs w:val="28"/>
        </w:rPr>
        <w:t>проведение общественной экспертизы проектов правовых актов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Новый состав Общественной палаты активно включился в эту работу. Уже в сентябре текущего года прошло заседание, результатом которого стало внесение предложений в порядок организации деятельности </w:t>
      </w:r>
      <w:r w:rsidR="001F483C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</w:t>
      </w:r>
      <w:r w:rsidR="001F483C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общественного самоуправления,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направленных на обеспечение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их эффективности. </w:t>
      </w:r>
    </w:p>
    <w:p w:rsidR="0043078B" w:rsidRPr="00426870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Немалая роль в активизации общественной жизни горожан принадлежит  </w:t>
      </w:r>
      <w:r w:rsidRPr="00426870">
        <w:rPr>
          <w:rFonts w:ascii="Times New Roman" w:eastAsia="Calibri" w:hAnsi="Times New Roman" w:cs="Times New Roman"/>
          <w:bCs/>
          <w:sz w:val="28"/>
          <w:szCs w:val="28"/>
        </w:rPr>
        <w:t>Советам территорий</w:t>
      </w:r>
      <w:r w:rsidRPr="00426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Среди главных направлений работы – компетентное обсуждение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 решение актуальных вопросов жителей, организация праздничных мероприятий, реализация совместных проектов. Прежде всего,  федерального проекта «Формирование комфортной городской среды», проведение конкурса на предоставление субсидии из бюджета области на поддержку проектов </w:t>
      </w:r>
      <w:r w:rsidR="00426870">
        <w:rPr>
          <w:rFonts w:ascii="Times New Roman" w:eastAsia="Calibri" w:hAnsi="Times New Roman" w:cs="Times New Roman"/>
          <w:sz w:val="28"/>
          <w:szCs w:val="28"/>
        </w:rPr>
        <w:t>территориальных общественных самоуправлений</w:t>
      </w:r>
      <w:r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канун празднования Дня города получили высокую оценку работы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и занесены на Городскую Доску Почёта: Совет территории № 2</w:t>
      </w:r>
      <w:r w:rsidR="00426870">
        <w:rPr>
          <w:rFonts w:ascii="Times New Roman" w:eastAsia="Calibri" w:hAnsi="Times New Roman" w:cs="Times New Roman"/>
          <w:sz w:val="28"/>
          <w:szCs w:val="28"/>
        </w:rPr>
        <w:t>,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председатель </w:t>
      </w:r>
      <w:r w:rsidRPr="00426870">
        <w:rPr>
          <w:rFonts w:ascii="Times New Roman" w:eastAsia="Calibri" w:hAnsi="Times New Roman" w:cs="Times New Roman"/>
          <w:bCs/>
          <w:sz w:val="28"/>
          <w:szCs w:val="28"/>
        </w:rPr>
        <w:t xml:space="preserve">Михаил Эдуардович </w:t>
      </w:r>
      <w:proofErr w:type="spellStart"/>
      <w:r w:rsidRPr="00426870">
        <w:rPr>
          <w:rFonts w:ascii="Times New Roman" w:eastAsia="Calibri" w:hAnsi="Times New Roman" w:cs="Times New Roman"/>
          <w:bCs/>
          <w:sz w:val="28"/>
          <w:szCs w:val="28"/>
        </w:rPr>
        <w:t>Чефранов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, Совет территории № 9 председатель </w:t>
      </w:r>
      <w:r w:rsidR="00FF0ECE">
        <w:rPr>
          <w:rFonts w:ascii="Times New Roman" w:eastAsia="Calibri" w:hAnsi="Times New Roman" w:cs="Times New Roman"/>
          <w:sz w:val="28"/>
          <w:szCs w:val="28"/>
        </w:rPr>
        <w:br/>
      </w:r>
      <w:r w:rsidRPr="00426870">
        <w:rPr>
          <w:rFonts w:ascii="Times New Roman" w:eastAsia="Calibri" w:hAnsi="Times New Roman" w:cs="Times New Roman"/>
          <w:bCs/>
          <w:sz w:val="28"/>
          <w:szCs w:val="28"/>
        </w:rPr>
        <w:t xml:space="preserve">Максим Васильевич </w:t>
      </w:r>
      <w:proofErr w:type="spellStart"/>
      <w:r w:rsidRPr="00426870">
        <w:rPr>
          <w:rFonts w:ascii="Times New Roman" w:eastAsia="Calibri" w:hAnsi="Times New Roman" w:cs="Times New Roman"/>
          <w:bCs/>
          <w:sz w:val="28"/>
          <w:szCs w:val="28"/>
        </w:rPr>
        <w:t>Палесика</w:t>
      </w:r>
      <w:proofErr w:type="spellEnd"/>
      <w:r w:rsidRPr="00426870">
        <w:rPr>
          <w:rFonts w:ascii="Times New Roman" w:eastAsia="Calibri" w:hAnsi="Times New Roman" w:cs="Times New Roman"/>
          <w:sz w:val="28"/>
          <w:szCs w:val="28"/>
        </w:rPr>
        <w:t>.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Я ещё раз поздравляю коллег с таким признанием.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Важным в определении правового статуса Советов территории стало принятие Положения о них по инициативе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 xml:space="preserve">Владимира Ивановича </w:t>
      </w:r>
      <w:proofErr w:type="spellStart"/>
      <w:r w:rsidRPr="00F020EA">
        <w:rPr>
          <w:rFonts w:ascii="Times New Roman" w:eastAsia="Calibri" w:hAnsi="Times New Roman" w:cs="Times New Roman"/>
          <w:bCs/>
          <w:sz w:val="28"/>
          <w:szCs w:val="28"/>
        </w:rPr>
        <w:t>Скурятина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F020EA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Особое значение именно сегодня приобретает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 xml:space="preserve">укрепление прямых контактов между городами и регионами нашей страны.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Ключевая роль в деятельности </w:t>
      </w:r>
      <w:r w:rsidR="00F020EA">
        <w:rPr>
          <w:rFonts w:ascii="Times New Roman" w:eastAsia="Calibri" w:hAnsi="Times New Roman" w:cs="Times New Roman"/>
          <w:sz w:val="28"/>
          <w:szCs w:val="28"/>
        </w:rPr>
        <w:t xml:space="preserve">Белгородского городского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Совета отводится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>взаимодействию с Союзом городов воинской славы</w:t>
      </w:r>
      <w:r w:rsidRPr="00F020EA">
        <w:rPr>
          <w:rFonts w:ascii="Times New Roman" w:eastAsia="Calibri" w:hAnsi="Times New Roman" w:cs="Times New Roman"/>
          <w:sz w:val="28"/>
          <w:szCs w:val="28"/>
        </w:rPr>
        <w:t>.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Совместно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 администрацией города координируем участие белгородцев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в военно-патриотических и образовательных мероприятиях.</w:t>
      </w:r>
    </w:p>
    <w:p w:rsidR="0043078B" w:rsidRPr="00F020EA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этом году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>нашему городу Воинской славы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в канун Дня России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>вручен Меч Победы</w:t>
      </w:r>
      <w:r w:rsidRPr="00F020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EA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 Анатолий Моисеевич </w:t>
      </w:r>
      <w:proofErr w:type="spellStart"/>
      <w:r w:rsidRPr="00F020EA">
        <w:rPr>
          <w:rFonts w:ascii="Times New Roman" w:eastAsia="Calibri" w:hAnsi="Times New Roman" w:cs="Times New Roman"/>
          <w:bCs/>
          <w:sz w:val="28"/>
          <w:szCs w:val="28"/>
        </w:rPr>
        <w:t>Бурик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был удостоен чести представлять делегацию Белгорода на торжественной церемонии его вручения в Москве. Памятный символ передан в музей-диораму.</w:t>
      </w:r>
    </w:p>
    <w:p w:rsidR="0043078B" w:rsidRPr="00F020EA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8 июля </w:t>
      </w:r>
      <w:r w:rsidR="00F020EA">
        <w:rPr>
          <w:rFonts w:ascii="Times New Roman" w:eastAsia="Calibri" w:hAnsi="Times New Roman" w:cs="Times New Roman"/>
          <w:sz w:val="28"/>
          <w:szCs w:val="28"/>
        </w:rPr>
        <w:t>2022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года, на крупнейшем судостроительном предприятии России в городе Северодвинске состоялась торжественная церемония подписания приемного акта и передачи Военно-морскому флоту исследовательской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>подводной лодки</w:t>
      </w:r>
      <w:r w:rsidRPr="00F0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 xml:space="preserve">«Белгород». </w:t>
      </w:r>
      <w:r w:rsidRPr="00F020EA">
        <w:rPr>
          <w:rFonts w:ascii="Times New Roman" w:eastAsia="Calibri" w:hAnsi="Times New Roman" w:cs="Times New Roman"/>
          <w:sz w:val="28"/>
          <w:szCs w:val="28"/>
        </w:rPr>
        <w:t xml:space="preserve">Мы приняли участие в этом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>историческом событии.</w:t>
      </w:r>
    </w:p>
    <w:p w:rsidR="0043078B" w:rsidRPr="0043078B" w:rsidRDefault="0043078B" w:rsidP="0043078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Заботясь об укреплении отношений с регионами страны, депутаты принимают участие в торжественных церемониях других городов.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Так, от имени белгородцев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 xml:space="preserve">Владислав Александрович </w:t>
      </w:r>
      <w:proofErr w:type="spellStart"/>
      <w:r w:rsidRPr="00F020EA">
        <w:rPr>
          <w:rFonts w:ascii="Times New Roman" w:eastAsia="Calibri" w:hAnsi="Times New Roman" w:cs="Times New Roman"/>
          <w:bCs/>
          <w:sz w:val="28"/>
          <w:szCs w:val="28"/>
        </w:rPr>
        <w:t>Караханов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поздравил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 Днем рождения исторический город России Елец. </w:t>
      </w:r>
      <w:r w:rsidRPr="00F020EA">
        <w:rPr>
          <w:rFonts w:ascii="Times New Roman" w:eastAsia="Calibri" w:hAnsi="Times New Roman" w:cs="Times New Roman"/>
          <w:bCs/>
          <w:sz w:val="28"/>
          <w:szCs w:val="28"/>
        </w:rPr>
        <w:t xml:space="preserve">Владимир Иванович </w:t>
      </w:r>
      <w:proofErr w:type="spellStart"/>
      <w:r w:rsidRPr="00F020EA">
        <w:rPr>
          <w:rFonts w:ascii="Times New Roman" w:eastAsia="Calibri" w:hAnsi="Times New Roman" w:cs="Times New Roman"/>
          <w:bCs/>
          <w:sz w:val="28"/>
          <w:szCs w:val="28"/>
        </w:rPr>
        <w:t>Скурятин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поздравил Липецк с Днем города. </w:t>
      </w:r>
    </w:p>
    <w:p w:rsidR="0043078B" w:rsidRPr="0043078B" w:rsidRDefault="0043078B" w:rsidP="0043078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Во время этих встреч депутаты обсудили обмен успешными практиками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решении вопросов ЖКХ, содержания дорог, благоустройства территорий.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Учитывая множество поступающих обращений</w:t>
      </w: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жителей города </w:t>
      </w: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вопросам управления многоквартирными домами, как и в прошлом году, продолжает свою работу проект </w:t>
      </w:r>
      <w:r w:rsidRPr="00F020EA">
        <w:rPr>
          <w:rFonts w:ascii="Times New Roman" w:eastAsia="Calibri" w:hAnsi="Times New Roman" w:cs="Times New Roman"/>
          <w:sz w:val="28"/>
          <w:szCs w:val="28"/>
          <w:lang w:eastAsia="ru-RU"/>
        </w:rPr>
        <w:t>«Школа грамотного потребителя»</w:t>
      </w:r>
      <w:r w:rsidRPr="00430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курирует первый заместитель председателя Белгородской областной Думы </w:t>
      </w:r>
      <w:r w:rsidRPr="00F020EA">
        <w:rPr>
          <w:rFonts w:ascii="Times New Roman" w:eastAsia="Calibri" w:hAnsi="Times New Roman" w:cs="Times New Roman"/>
          <w:sz w:val="28"/>
          <w:szCs w:val="28"/>
          <w:lang w:eastAsia="ru-RU"/>
        </w:rPr>
        <w:t>Любовь Петровна Киреева</w:t>
      </w: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Одной из актуальных стала тема «Взаимодействие с управляющими компаниями», в обсуждении которой приняли участие депутаты</w:t>
      </w:r>
      <w:r w:rsidR="00F02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Белгородского</w:t>
      </w: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и более 300 горожан, поступило около 120 вопросов.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По инициативе депутатов </w:t>
      </w:r>
      <w:r w:rsidRPr="000A29B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0A29B8" w:rsidRPr="000A29B8">
        <w:rPr>
          <w:rFonts w:ascii="Times New Roman" w:eastAsia="Calibri" w:hAnsi="Times New Roman" w:cs="Times New Roman"/>
          <w:bCs/>
          <w:sz w:val="28"/>
          <w:szCs w:val="28"/>
        </w:rPr>
        <w:t>.И.</w:t>
      </w:r>
      <w:r w:rsidRPr="000A29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A29B8">
        <w:rPr>
          <w:rFonts w:ascii="Times New Roman" w:eastAsia="Calibri" w:hAnsi="Times New Roman" w:cs="Times New Roman"/>
          <w:bCs/>
          <w:sz w:val="28"/>
          <w:szCs w:val="28"/>
        </w:rPr>
        <w:t>Скурятина</w:t>
      </w:r>
      <w:proofErr w:type="spellEnd"/>
      <w:r w:rsidRPr="000A29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A29B8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0A29B8" w:rsidRPr="000A29B8">
        <w:rPr>
          <w:rFonts w:ascii="Times New Roman" w:eastAsia="Calibri" w:hAnsi="Times New Roman" w:cs="Times New Roman"/>
          <w:bCs/>
          <w:sz w:val="28"/>
          <w:szCs w:val="28"/>
        </w:rPr>
        <w:t xml:space="preserve">.Е. </w:t>
      </w:r>
      <w:r w:rsidRPr="000A29B8">
        <w:rPr>
          <w:rFonts w:ascii="Times New Roman" w:eastAsia="Calibri" w:hAnsi="Times New Roman" w:cs="Times New Roman"/>
          <w:bCs/>
          <w:sz w:val="28"/>
          <w:szCs w:val="28"/>
        </w:rPr>
        <w:t>Егорова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уже второй год работает Молодёжный совет при Белгородском городском Совете.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Старшеклассники и студенты с большим интересом включились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деятельность Совета. Присутствуют на заседаниях постоянных комиссий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и сессиях, общаются с депутатами и сотрудниками аппарата, депутатами Государственной Думы</w:t>
      </w:r>
      <w:r w:rsidR="000A29B8">
        <w:rPr>
          <w:rFonts w:ascii="Times New Roman" w:eastAsia="Calibri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9B8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С участие членов Молодежного Совета был подготовлен проект решения о внесении изменений в Положение о наградах Совета.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Сегодня юные коллеги вышли с предложением увеличить количество льготных поездок в общественном транспорте студентам.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Активисты распределились по направлениям.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Организовали и провели онлайн фотоконкурс «Эстетика зимы глазами молодёжи» при поддержке Белгородской галереи фотоискусства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им</w:t>
      </w:r>
      <w:r w:rsidR="000A29B8">
        <w:rPr>
          <w:rFonts w:ascii="Times New Roman" w:eastAsia="Calibri" w:hAnsi="Times New Roman" w:cs="Times New Roman"/>
          <w:sz w:val="28"/>
          <w:szCs w:val="28"/>
        </w:rPr>
        <w:t>. В.А.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Собровина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Ребята реализуют интересный образовательный проект. На летних каникулах в оздоровительных лагерях провели учебно – деловую игру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«Узнай и выбирай» по основам избирательного права. Благодаря такой увлекательной игре школьники узнали о «сложных» процессах выборов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в простой форме.</w:t>
      </w:r>
    </w:p>
    <w:p w:rsidR="0043078B" w:rsidRPr="0043078B" w:rsidRDefault="0043078B" w:rsidP="000A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Экоактивисты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молодежного совета объявили</w:t>
      </w: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общегородскую акцию «</w:t>
      </w:r>
      <w:proofErr w:type="spellStart"/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ВелоСад</w:t>
      </w:r>
      <w:proofErr w:type="spellEnd"/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3078B">
        <w:rPr>
          <w:rFonts w:ascii="Times New Roman" w:eastAsia="Arial" w:hAnsi="Times New Roman" w:cs="Times New Roman"/>
          <w:sz w:val="28"/>
          <w:szCs w:val="28"/>
        </w:rPr>
        <w:t xml:space="preserve">Депутаты </w:t>
      </w:r>
      <w:r w:rsidR="000A29B8">
        <w:rPr>
          <w:rFonts w:ascii="Times New Roman" w:eastAsia="Arial" w:hAnsi="Times New Roman" w:cs="Times New Roman"/>
          <w:sz w:val="28"/>
          <w:szCs w:val="28"/>
        </w:rPr>
        <w:t xml:space="preserve">Белгородского </w:t>
      </w:r>
      <w:r w:rsidRPr="0043078B">
        <w:rPr>
          <w:rFonts w:ascii="Times New Roman" w:eastAsia="Arial" w:hAnsi="Times New Roman" w:cs="Times New Roman"/>
          <w:sz w:val="28"/>
          <w:szCs w:val="28"/>
        </w:rPr>
        <w:t>городс</w:t>
      </w:r>
      <w:r w:rsidR="000A29B8">
        <w:rPr>
          <w:rFonts w:ascii="Times New Roman" w:eastAsia="Arial" w:hAnsi="Times New Roman" w:cs="Times New Roman"/>
          <w:sz w:val="28"/>
          <w:szCs w:val="28"/>
        </w:rPr>
        <w:t xml:space="preserve">кого Совета реализуют ещё один </w:t>
      </w:r>
      <w:r w:rsidRPr="000A29B8">
        <w:rPr>
          <w:rFonts w:ascii="Times New Roman" w:eastAsia="Arial" w:hAnsi="Times New Roman" w:cs="Times New Roman"/>
          <w:bCs/>
          <w:sz w:val="28"/>
          <w:szCs w:val="28"/>
        </w:rPr>
        <w:t>важный социальный проект – «Дворовый тренер».</w:t>
      </w:r>
      <w:r w:rsidRPr="0043078B">
        <w:rPr>
          <w:rFonts w:ascii="Times New Roman" w:eastAsia="Arial" w:hAnsi="Times New Roman" w:cs="Times New Roman"/>
          <w:sz w:val="28"/>
          <w:szCs w:val="28"/>
        </w:rPr>
        <w:t xml:space="preserve"> Его задача - вовлечь детей в спорт </w:t>
      </w:r>
      <w:r w:rsidR="00743E80">
        <w:rPr>
          <w:rFonts w:ascii="Times New Roman" w:eastAsia="Arial" w:hAnsi="Times New Roman" w:cs="Times New Roman"/>
          <w:sz w:val="28"/>
          <w:szCs w:val="28"/>
        </w:rPr>
        <w:br/>
      </w:r>
      <w:r w:rsidRPr="0043078B">
        <w:rPr>
          <w:rFonts w:ascii="Times New Roman" w:eastAsia="Arial" w:hAnsi="Times New Roman" w:cs="Times New Roman"/>
          <w:sz w:val="28"/>
          <w:szCs w:val="28"/>
        </w:rPr>
        <w:t>и здоровый образ жизни.</w:t>
      </w:r>
    </w:p>
    <w:p w:rsidR="00E700BD" w:rsidRDefault="0043078B" w:rsidP="0043078B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3078B">
        <w:rPr>
          <w:rFonts w:ascii="Times New Roman" w:eastAsia="Arial" w:hAnsi="Times New Roman" w:cs="Times New Roman"/>
          <w:sz w:val="28"/>
          <w:szCs w:val="28"/>
        </w:rPr>
        <w:t xml:space="preserve">В конце августа подвели итоги X сезона. Летом на 23 спортивных площадках города работали 32 тренера. Охватили около 5500 (пяти </w:t>
      </w:r>
      <w:r w:rsidR="00743E80">
        <w:rPr>
          <w:rFonts w:ascii="Times New Roman" w:eastAsia="Arial" w:hAnsi="Times New Roman" w:cs="Times New Roman"/>
          <w:sz w:val="28"/>
          <w:szCs w:val="28"/>
        </w:rPr>
        <w:br/>
      </w:r>
      <w:r w:rsidRPr="0043078B">
        <w:rPr>
          <w:rFonts w:ascii="Times New Roman" w:eastAsia="Arial" w:hAnsi="Times New Roman" w:cs="Times New Roman"/>
          <w:sz w:val="28"/>
          <w:szCs w:val="28"/>
        </w:rPr>
        <w:t xml:space="preserve">с половиной тысяч) детей и подростков. Их число с каждым годом растёт. </w:t>
      </w:r>
    </w:p>
    <w:p w:rsidR="0043078B" w:rsidRPr="000A29B8" w:rsidRDefault="0043078B" w:rsidP="00E700BD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0A29B8">
        <w:rPr>
          <w:rFonts w:ascii="Times New Roman" w:eastAsia="Arial" w:hAnsi="Times New Roman" w:cs="Times New Roman"/>
          <w:bCs/>
          <w:sz w:val="28"/>
          <w:szCs w:val="28"/>
        </w:rPr>
        <w:t>Юрий Александрович Дьячков</w:t>
      </w:r>
      <w:r w:rsidRPr="0043078B">
        <w:rPr>
          <w:rFonts w:ascii="Times New Roman" w:eastAsia="Arial" w:hAnsi="Times New Roman" w:cs="Times New Roman"/>
          <w:sz w:val="28"/>
          <w:szCs w:val="28"/>
        </w:rPr>
        <w:t xml:space="preserve"> инициатор проекта, который тиражируется по всей области</w:t>
      </w:r>
      <w:r w:rsidR="00E700BD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43078B">
        <w:rPr>
          <w:rFonts w:ascii="Times New Roman" w:eastAsia="Arial" w:hAnsi="Times New Roman" w:cs="Times New Roman"/>
          <w:sz w:val="28"/>
          <w:szCs w:val="28"/>
        </w:rPr>
        <w:t xml:space="preserve">куратор проекта – депутат </w:t>
      </w:r>
      <w:r w:rsidRPr="000A29B8">
        <w:rPr>
          <w:rFonts w:ascii="Times New Roman" w:eastAsia="Arial" w:hAnsi="Times New Roman" w:cs="Times New Roman"/>
          <w:sz w:val="28"/>
          <w:szCs w:val="28"/>
        </w:rPr>
        <w:t>Александр Иванович Стригунов</w:t>
      </w:r>
      <w:r w:rsidR="00E700BD">
        <w:rPr>
          <w:rFonts w:ascii="Times New Roman" w:eastAsia="Arial" w:hAnsi="Times New Roman" w:cs="Times New Roman"/>
          <w:sz w:val="28"/>
          <w:szCs w:val="28"/>
        </w:rPr>
        <w:t xml:space="preserve">. Также активное участие в </w:t>
      </w:r>
      <w:r w:rsidRPr="000A29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700BD">
        <w:rPr>
          <w:rFonts w:ascii="Times New Roman" w:eastAsia="Arial" w:hAnsi="Times New Roman" w:cs="Times New Roman"/>
          <w:sz w:val="28"/>
          <w:szCs w:val="28"/>
        </w:rPr>
        <w:t xml:space="preserve">реализации проекта в текущем году приняли </w:t>
      </w:r>
      <w:r w:rsidRPr="000A29B8">
        <w:rPr>
          <w:rFonts w:ascii="Times New Roman" w:eastAsia="Arial" w:hAnsi="Times New Roman" w:cs="Times New Roman"/>
          <w:bCs/>
          <w:sz w:val="28"/>
          <w:szCs w:val="28"/>
        </w:rPr>
        <w:t xml:space="preserve">Михаил Эдуардович </w:t>
      </w:r>
      <w:proofErr w:type="spellStart"/>
      <w:r w:rsidRPr="000A29B8">
        <w:rPr>
          <w:rFonts w:ascii="Times New Roman" w:eastAsia="Arial" w:hAnsi="Times New Roman" w:cs="Times New Roman"/>
          <w:bCs/>
          <w:sz w:val="28"/>
          <w:szCs w:val="28"/>
        </w:rPr>
        <w:t>Чефранов</w:t>
      </w:r>
      <w:proofErr w:type="spellEnd"/>
      <w:r w:rsidRPr="000A29B8">
        <w:rPr>
          <w:rFonts w:ascii="Times New Roman" w:eastAsia="Arial" w:hAnsi="Times New Roman" w:cs="Times New Roman"/>
          <w:bCs/>
          <w:sz w:val="28"/>
          <w:szCs w:val="28"/>
        </w:rPr>
        <w:t xml:space="preserve">, Денис Алексеевич </w:t>
      </w:r>
      <w:proofErr w:type="spellStart"/>
      <w:r w:rsidRPr="000A29B8">
        <w:rPr>
          <w:rFonts w:ascii="Times New Roman" w:eastAsia="Arial" w:hAnsi="Times New Roman" w:cs="Times New Roman"/>
          <w:bCs/>
          <w:sz w:val="28"/>
          <w:szCs w:val="28"/>
        </w:rPr>
        <w:t>Загребайлов</w:t>
      </w:r>
      <w:proofErr w:type="spellEnd"/>
      <w:r w:rsidRPr="000A29B8">
        <w:rPr>
          <w:rFonts w:ascii="Times New Roman" w:eastAsia="Arial" w:hAnsi="Times New Roman" w:cs="Times New Roman"/>
          <w:bCs/>
          <w:sz w:val="28"/>
          <w:szCs w:val="28"/>
        </w:rPr>
        <w:t>, Константин Викторович Ковалёв, Дмитри</w:t>
      </w:r>
      <w:r w:rsidR="00E700BD">
        <w:rPr>
          <w:rFonts w:ascii="Times New Roman" w:eastAsia="Arial" w:hAnsi="Times New Roman" w:cs="Times New Roman"/>
          <w:bCs/>
          <w:sz w:val="28"/>
          <w:szCs w:val="28"/>
        </w:rPr>
        <w:t>й</w:t>
      </w:r>
      <w:r w:rsidRPr="000A29B8">
        <w:rPr>
          <w:rFonts w:ascii="Times New Roman" w:eastAsia="Arial" w:hAnsi="Times New Roman" w:cs="Times New Roman"/>
          <w:bCs/>
          <w:sz w:val="28"/>
          <w:szCs w:val="28"/>
        </w:rPr>
        <w:t xml:space="preserve"> Иванович Морозов, </w:t>
      </w:r>
      <w:r w:rsidR="00743E80">
        <w:rPr>
          <w:rFonts w:ascii="Times New Roman" w:eastAsia="Arial" w:hAnsi="Times New Roman" w:cs="Times New Roman"/>
          <w:bCs/>
          <w:sz w:val="28"/>
          <w:szCs w:val="28"/>
        </w:rPr>
        <w:br/>
      </w:r>
      <w:r w:rsidRPr="000A29B8">
        <w:rPr>
          <w:rFonts w:ascii="Times New Roman" w:eastAsia="Arial" w:hAnsi="Times New Roman" w:cs="Times New Roman"/>
          <w:bCs/>
          <w:sz w:val="28"/>
          <w:szCs w:val="28"/>
        </w:rPr>
        <w:t xml:space="preserve">Максим Васильевич </w:t>
      </w:r>
      <w:proofErr w:type="spellStart"/>
      <w:r w:rsidRPr="000A29B8">
        <w:rPr>
          <w:rFonts w:ascii="Times New Roman" w:eastAsia="Arial" w:hAnsi="Times New Roman" w:cs="Times New Roman"/>
          <w:bCs/>
          <w:sz w:val="28"/>
          <w:szCs w:val="28"/>
        </w:rPr>
        <w:t>Палесик</w:t>
      </w:r>
      <w:r w:rsidR="00E700BD">
        <w:rPr>
          <w:rFonts w:ascii="Times New Roman" w:eastAsia="Arial" w:hAnsi="Times New Roman" w:cs="Times New Roman"/>
          <w:bCs/>
          <w:sz w:val="28"/>
          <w:szCs w:val="28"/>
        </w:rPr>
        <w:t>а</w:t>
      </w:r>
      <w:proofErr w:type="spellEnd"/>
      <w:r w:rsidRPr="000A29B8">
        <w:rPr>
          <w:rFonts w:ascii="Times New Roman" w:eastAsia="Arial" w:hAnsi="Times New Roman" w:cs="Times New Roman"/>
          <w:bCs/>
          <w:sz w:val="28"/>
          <w:szCs w:val="28"/>
        </w:rPr>
        <w:t>, Никола</w:t>
      </w:r>
      <w:r w:rsidR="00E700BD">
        <w:rPr>
          <w:rFonts w:ascii="Times New Roman" w:eastAsia="Arial" w:hAnsi="Times New Roman" w:cs="Times New Roman"/>
          <w:bCs/>
          <w:sz w:val="28"/>
          <w:szCs w:val="28"/>
        </w:rPr>
        <w:t>й</w:t>
      </w:r>
      <w:r w:rsidRPr="000A29B8">
        <w:rPr>
          <w:rFonts w:ascii="Times New Roman" w:eastAsia="Arial" w:hAnsi="Times New Roman" w:cs="Times New Roman"/>
          <w:bCs/>
          <w:sz w:val="28"/>
          <w:szCs w:val="28"/>
        </w:rPr>
        <w:t xml:space="preserve"> Витальевич </w:t>
      </w:r>
      <w:proofErr w:type="spellStart"/>
      <w:r w:rsidRPr="000A29B8">
        <w:rPr>
          <w:rFonts w:ascii="Times New Roman" w:eastAsia="Arial" w:hAnsi="Times New Roman" w:cs="Times New Roman"/>
          <w:bCs/>
          <w:sz w:val="28"/>
          <w:szCs w:val="28"/>
        </w:rPr>
        <w:t>Ряпухин</w:t>
      </w:r>
      <w:proofErr w:type="spellEnd"/>
      <w:r w:rsidRPr="000A29B8">
        <w:rPr>
          <w:rFonts w:ascii="Times New Roman" w:eastAsia="Arial" w:hAnsi="Times New Roman" w:cs="Times New Roman"/>
          <w:bCs/>
          <w:sz w:val="28"/>
          <w:szCs w:val="28"/>
        </w:rPr>
        <w:t xml:space="preserve">, </w:t>
      </w:r>
      <w:r w:rsidR="00743E80">
        <w:rPr>
          <w:rFonts w:ascii="Times New Roman" w:eastAsia="Arial" w:hAnsi="Times New Roman" w:cs="Times New Roman"/>
          <w:bCs/>
          <w:sz w:val="28"/>
          <w:szCs w:val="28"/>
        </w:rPr>
        <w:br/>
      </w:r>
      <w:r w:rsidRPr="000A29B8">
        <w:rPr>
          <w:rFonts w:ascii="Times New Roman" w:eastAsia="Arial" w:hAnsi="Times New Roman" w:cs="Times New Roman"/>
          <w:bCs/>
          <w:sz w:val="28"/>
          <w:szCs w:val="28"/>
        </w:rPr>
        <w:t xml:space="preserve">Александр Александрович </w:t>
      </w:r>
      <w:proofErr w:type="spellStart"/>
      <w:r w:rsidRPr="000A29B8">
        <w:rPr>
          <w:rFonts w:ascii="Times New Roman" w:eastAsia="Arial" w:hAnsi="Times New Roman" w:cs="Times New Roman"/>
          <w:bCs/>
          <w:sz w:val="28"/>
          <w:szCs w:val="28"/>
        </w:rPr>
        <w:t>Зеберт</w:t>
      </w:r>
      <w:proofErr w:type="spellEnd"/>
      <w:r w:rsidRPr="000A29B8">
        <w:rPr>
          <w:rFonts w:ascii="Times New Roman" w:eastAsia="Arial" w:hAnsi="Times New Roman" w:cs="Times New Roman"/>
          <w:bCs/>
          <w:sz w:val="28"/>
          <w:szCs w:val="28"/>
        </w:rPr>
        <w:t xml:space="preserve">, Роман Яковлевич Певзнер, </w:t>
      </w:r>
      <w:r w:rsidR="00743E80">
        <w:rPr>
          <w:rFonts w:ascii="Times New Roman" w:eastAsia="Arial" w:hAnsi="Times New Roman" w:cs="Times New Roman"/>
          <w:bCs/>
          <w:sz w:val="28"/>
          <w:szCs w:val="28"/>
        </w:rPr>
        <w:br/>
      </w:r>
      <w:r w:rsidRPr="000A29B8">
        <w:rPr>
          <w:rFonts w:ascii="Times New Roman" w:eastAsia="Arial" w:hAnsi="Times New Roman" w:cs="Times New Roman"/>
          <w:bCs/>
          <w:sz w:val="28"/>
          <w:szCs w:val="28"/>
        </w:rPr>
        <w:t>Артём Владимирович Рязанов, Валентин Владимирович Чуев.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E700BD">
        <w:rPr>
          <w:rFonts w:ascii="Times New Roman" w:eastAsia="Calibri" w:hAnsi="Times New Roman" w:cs="Times New Roman"/>
          <w:sz w:val="28"/>
          <w:szCs w:val="28"/>
        </w:rPr>
        <w:t>ее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BD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депутатской работ</w:t>
      </w:r>
      <w:r w:rsidR="00E700BD">
        <w:rPr>
          <w:rFonts w:ascii="Times New Roman" w:eastAsia="Calibri" w:hAnsi="Times New Roman" w:cs="Times New Roman"/>
          <w:sz w:val="28"/>
          <w:szCs w:val="28"/>
        </w:rPr>
        <w:t xml:space="preserve">ы: работа с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9B8">
        <w:rPr>
          <w:rFonts w:ascii="Times New Roman" w:eastAsia="Calibri" w:hAnsi="Times New Roman" w:cs="Times New Roman"/>
          <w:sz w:val="28"/>
          <w:szCs w:val="28"/>
        </w:rPr>
        <w:t>обращениями граждан</w:t>
      </w:r>
      <w:r w:rsidRPr="0043078B">
        <w:rPr>
          <w:rFonts w:ascii="Times New Roman" w:eastAsia="Calibri" w:hAnsi="Times New Roman" w:cs="Times New Roman"/>
          <w:sz w:val="28"/>
          <w:szCs w:val="28"/>
        </w:rPr>
        <w:t>, как направленными в письменном виде, так и поступившими в ходе личных приёмов.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Белгородский городской Совет за 12 месяцев поступило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0A29B8">
        <w:rPr>
          <w:rFonts w:ascii="Times New Roman" w:eastAsia="Calibri" w:hAnsi="Times New Roman" w:cs="Times New Roman"/>
          <w:sz w:val="28"/>
          <w:szCs w:val="28"/>
        </w:rPr>
        <w:t>475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письменных обращений, в том числе </w:t>
      </w:r>
      <w:r w:rsidRPr="000A29B8">
        <w:rPr>
          <w:rFonts w:ascii="Times New Roman" w:eastAsia="Calibri" w:hAnsi="Times New Roman" w:cs="Times New Roman"/>
          <w:sz w:val="28"/>
          <w:szCs w:val="28"/>
        </w:rPr>
        <w:t>459</w:t>
      </w:r>
      <w:r w:rsidRPr="004307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– через интернет-приемную. </w:t>
      </w:r>
      <w:r w:rsidRPr="000A29B8">
        <w:rPr>
          <w:rFonts w:ascii="Times New Roman" w:eastAsia="Calibri" w:hAnsi="Times New Roman" w:cs="Times New Roman"/>
          <w:sz w:val="28"/>
          <w:szCs w:val="28"/>
        </w:rPr>
        <w:t>Каждое обращение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рассмотрено в установленном законом порядке.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Депутаты приняли 871 (восемьсот семьдесят одного) человека. </w:t>
      </w:r>
    </w:p>
    <w:p w:rsidR="0043078B" w:rsidRPr="0043078B" w:rsidRDefault="00E700BD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Председателем Белгородского городского совета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>проведено 16</w:t>
      </w:r>
      <w:r w:rsidRPr="00E700BD">
        <w:t xml:space="preserve"> </w:t>
      </w:r>
      <w:r w:rsidRPr="00E700BD">
        <w:rPr>
          <w:rFonts w:ascii="Times New Roman" w:eastAsia="Calibri" w:hAnsi="Times New Roman" w:cs="Times New Roman"/>
          <w:sz w:val="28"/>
          <w:szCs w:val="28"/>
        </w:rPr>
        <w:t>личных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приемов, принято 119 жителей.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Практику организации приемов мы обязательно продолжим.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Анализ обращений граждан показывает, что наряду с традиционными вопросами ЖКХ, социального обеспечения, благоустройства и транспорта, белгородцы сталкиваются с проблемами трудоустройства, здравоохранения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и правовой помощи. Примечательно, что белгородцев волнуют вопросы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и развития местного самоуправления.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>Есть вопросы, которые касаются интересов широкого круга людей.</w:t>
      </w:r>
    </w:p>
    <w:p w:rsidR="0043078B" w:rsidRPr="0043078B" w:rsidRDefault="0043078B" w:rsidP="000A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0A29B8">
        <w:rPr>
          <w:rFonts w:ascii="Times New Roman" w:eastAsia="Calibri" w:hAnsi="Times New Roman" w:cs="Times New Roman"/>
          <w:sz w:val="28"/>
          <w:szCs w:val="28"/>
        </w:rPr>
        <w:t xml:space="preserve">к председателю Белгородского городского Совета 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обратилась женщина по вопросу установки кондиционера, а точнее шума, который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он производит. Ответы и разъяснения на подобные вопросы будем распространять с помощью современных инструментов -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соцсетей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. Там же мы ждем обратной связи от населения, и будем искать совместные пути решения. </w:t>
      </w:r>
    </w:p>
    <w:p w:rsidR="0043078B" w:rsidRPr="000A29B8" w:rsidRDefault="000A29B8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A29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Белгородский г</w:t>
      </w:r>
      <w:r w:rsidR="0043078B" w:rsidRPr="000A29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ородской Совет уделяет большое внимание признанию заслуг белгородцев. </w:t>
      </w:r>
    </w:p>
    <w:p w:rsidR="006C437C" w:rsidRDefault="0043078B" w:rsidP="00430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sz w:val="28"/>
          <w:szCs w:val="28"/>
          <w:lang w:eastAsia="ru-RU"/>
        </w:rPr>
        <w:t>За большой вклад в социально-экономическое, культурное развитие городского округа, активную общественную деятельность, многолетний добросовестный труд награждены коллективы и работники различных отраслей</w:t>
      </w:r>
      <w:r w:rsidR="006C43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37C" w:rsidRPr="006C437C" w:rsidRDefault="006C437C" w:rsidP="006C4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37C">
        <w:rPr>
          <w:rFonts w:ascii="Times New Roman" w:eastAsia="Calibri" w:hAnsi="Times New Roman" w:cs="Times New Roman"/>
          <w:sz w:val="28"/>
          <w:szCs w:val="28"/>
          <w:lang w:eastAsia="ru-RU"/>
        </w:rPr>
        <w:t>12 медалью «За заслуги перед Белгородом»;</w:t>
      </w:r>
    </w:p>
    <w:p w:rsidR="006C437C" w:rsidRPr="006C437C" w:rsidRDefault="006C437C" w:rsidP="006C4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Почётной грамотой города Белгорода; </w:t>
      </w:r>
    </w:p>
    <w:p w:rsidR="006C437C" w:rsidRPr="006C437C" w:rsidRDefault="006C437C" w:rsidP="006C4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37C">
        <w:rPr>
          <w:rFonts w:ascii="Times New Roman" w:eastAsia="Calibri" w:hAnsi="Times New Roman" w:cs="Times New Roman"/>
          <w:sz w:val="28"/>
          <w:szCs w:val="28"/>
          <w:lang w:eastAsia="ru-RU"/>
        </w:rPr>
        <w:t>12 граждан и 1 коллектив Почётной грамотой Белгородского городского Совета;</w:t>
      </w:r>
    </w:p>
    <w:p w:rsidR="006C437C" w:rsidRPr="006C437C" w:rsidRDefault="006C437C" w:rsidP="006C4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37C">
        <w:rPr>
          <w:rFonts w:ascii="Times New Roman" w:eastAsia="Calibri" w:hAnsi="Times New Roman" w:cs="Times New Roman"/>
          <w:sz w:val="28"/>
          <w:szCs w:val="28"/>
          <w:lang w:eastAsia="ru-RU"/>
        </w:rPr>
        <w:t>10 граждан и 1 коллектив Благодарственным письмом Белгородского городского Совета;</w:t>
      </w:r>
    </w:p>
    <w:p w:rsidR="0043078B" w:rsidRDefault="006C437C" w:rsidP="006C4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37C">
        <w:rPr>
          <w:rFonts w:ascii="Times New Roman" w:eastAsia="Calibri" w:hAnsi="Times New Roman" w:cs="Times New Roman"/>
          <w:sz w:val="28"/>
          <w:szCs w:val="28"/>
          <w:lang w:eastAsia="ru-RU"/>
        </w:rPr>
        <w:t>21 горожанин получил Благодарность председателя Белгородского городского Совета.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</w:rPr>
        <w:t>Звание «Почётный гражданин города Белгорода» присвоено:</w:t>
      </w:r>
    </w:p>
    <w:p w:rsidR="0043078B" w:rsidRPr="0043078B" w:rsidRDefault="0043078B" w:rsidP="0043078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генеральному директору акционерного общества «Опытно – экспериментальный завод «</w:t>
      </w:r>
      <w:proofErr w:type="spellStart"/>
      <w:r w:rsidRPr="0043078B">
        <w:rPr>
          <w:rFonts w:ascii="Times New Roman" w:eastAsia="Calibri" w:hAnsi="Times New Roman" w:cs="Times New Roman"/>
          <w:color w:val="000000"/>
          <w:sz w:val="28"/>
          <w:szCs w:val="28"/>
        </w:rPr>
        <w:t>ВладМиВа</w:t>
      </w:r>
      <w:proofErr w:type="spellEnd"/>
      <w:r w:rsidRPr="00430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6C437C">
        <w:rPr>
          <w:rFonts w:ascii="Times New Roman" w:eastAsia="Calibri" w:hAnsi="Times New Roman" w:cs="Times New Roman"/>
          <w:color w:val="000000"/>
          <w:sz w:val="28"/>
          <w:szCs w:val="28"/>
        </w:rPr>
        <w:t>Владимиру Петровичу Чуеву.</w:t>
      </w:r>
    </w:p>
    <w:p w:rsidR="0043078B" w:rsidRPr="006C437C" w:rsidRDefault="0043078B" w:rsidP="0043078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ветерану Великой Отечественной войны </w:t>
      </w:r>
      <w:r w:rsidRPr="006C43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Николаю Андреевичу Зинченко.</w:t>
      </w:r>
    </w:p>
    <w:p w:rsidR="0043078B" w:rsidRPr="0043078B" w:rsidRDefault="006C437C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епутаты Белгородского городского Совета проявляют себя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в профессиональной и общественной деятельности.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Коллектив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Белагромаш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-Сервис </w:t>
      </w:r>
      <w:proofErr w:type="gramStart"/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 главе с нашим коллегой </w:t>
      </w:r>
      <w:r w:rsidR="00743E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C437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Артёмом Владимировичем Рязановым </w:t>
      </w:r>
      <w:r w:rsidRPr="0043078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этом году</w:t>
      </w: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занесен на областную </w:t>
      </w:r>
      <w:r w:rsidRPr="006C43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Аллею Трудовой Славы</w:t>
      </w:r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номинации</w:t>
      </w:r>
      <w:proofErr w:type="gramEnd"/>
      <w:r w:rsidRPr="0043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«Лучшее предприятие промышленного комплекса».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Геннадьевич </w:t>
      </w:r>
      <w:proofErr w:type="spellStart"/>
      <w:r w:rsidRPr="006C4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Шашнин</w:t>
      </w:r>
      <w:proofErr w:type="spellEnd"/>
      <w:r w:rsidRPr="006C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 на городскую Доску Почета </w:t>
      </w:r>
      <w:r w:rsidR="00743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«Лучший работник учреждения здравоохранения, социальной защиты».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Комплексный центр социального обслуживания населения Белгорода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во главе с </w:t>
      </w:r>
      <w:r w:rsidRPr="006C437C">
        <w:rPr>
          <w:rFonts w:ascii="Times New Roman" w:eastAsia="Calibri" w:hAnsi="Times New Roman" w:cs="Times New Roman"/>
          <w:sz w:val="28"/>
          <w:szCs w:val="28"/>
        </w:rPr>
        <w:t xml:space="preserve">Ириной Александровной </w:t>
      </w:r>
      <w:proofErr w:type="spellStart"/>
      <w:r w:rsidRPr="006C437C">
        <w:rPr>
          <w:rFonts w:ascii="Times New Roman" w:eastAsia="Calibri" w:hAnsi="Times New Roman" w:cs="Times New Roman"/>
          <w:sz w:val="28"/>
          <w:szCs w:val="28"/>
        </w:rPr>
        <w:t>Севостьяновой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и региональное отделение «Всероссийского общества глухих», которым руководит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</w:r>
      <w:r w:rsidRPr="006C43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Юрий Геннадьевич </w:t>
      </w:r>
      <w:proofErr w:type="spellStart"/>
      <w:r w:rsidRPr="006C437C">
        <w:rPr>
          <w:rFonts w:ascii="Times New Roman" w:eastAsia="Calibri" w:hAnsi="Times New Roman" w:cs="Times New Roman"/>
          <w:sz w:val="28"/>
          <w:szCs w:val="28"/>
        </w:rPr>
        <w:t>Шашнин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, победили в первом </w:t>
      </w:r>
      <w:proofErr w:type="spellStart"/>
      <w:r w:rsidRPr="0043078B">
        <w:rPr>
          <w:rFonts w:ascii="Times New Roman" w:eastAsia="Calibri" w:hAnsi="Times New Roman" w:cs="Times New Roman"/>
          <w:sz w:val="28"/>
          <w:szCs w:val="28"/>
        </w:rPr>
        <w:t>грантовом</w:t>
      </w:r>
      <w:proofErr w:type="spellEnd"/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 конкурсе Президентского фонда культурных инициатив.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Лидии Ивановне </w:t>
      </w:r>
      <w:proofErr w:type="spellStart"/>
      <w:r w:rsidRPr="006C4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Новаковой</w:t>
      </w:r>
      <w:proofErr w:type="spellEnd"/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 Почетный знак </w:t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«Посол культуры» Союза женщин России.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7C">
        <w:rPr>
          <w:rFonts w:ascii="Times New Roman" w:eastAsia="Calibri" w:hAnsi="Times New Roman" w:cs="Times New Roman"/>
          <w:sz w:val="28"/>
          <w:szCs w:val="28"/>
        </w:rPr>
        <w:t xml:space="preserve">Максим Евгеньевич Егоров и Максим Васильевич </w:t>
      </w:r>
      <w:proofErr w:type="spellStart"/>
      <w:r w:rsidRPr="006C437C">
        <w:rPr>
          <w:rFonts w:ascii="Times New Roman" w:eastAsia="Calibri" w:hAnsi="Times New Roman" w:cs="Times New Roman"/>
          <w:sz w:val="28"/>
          <w:szCs w:val="28"/>
        </w:rPr>
        <w:t>Палесика</w:t>
      </w:r>
      <w:proofErr w:type="spellEnd"/>
      <w:r w:rsidRPr="006C4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37C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вошли в состав группы общественного контроля реализации инициативных проектов на территории городского округа «Город Белгород»</w:t>
      </w:r>
      <w:r w:rsidRPr="004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Белгородский городской Совет большое внимание уделяет информационной открытости своей деятельности.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Все сессии депутатского корпуса транслируются в прямом эфире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органов местного самоуправления, через него мы стараемся максимально обеспечить горожан достоверной и актуальной информацией о работе каждого депутата.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Запущен новый сервис интерактивного взаимодействия. В разделе «публичные слушания» жители города могут оставить свои замечания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и предложения по проектам, вынесенным на общественное обсуждение.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Наша работа постоянно освещается в средствах массовой информации.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Pr="0043078B">
        <w:rPr>
          <w:rFonts w:ascii="Times New Roman" w:eastAsia="Calibri" w:hAnsi="Times New Roman" w:cs="Times New Roman"/>
          <w:sz w:val="28"/>
          <w:szCs w:val="28"/>
        </w:rPr>
        <w:t>За год было опубликовано около пятисот материалов, включая видеосюжеты.</w:t>
      </w:r>
    </w:p>
    <w:p w:rsidR="0043078B" w:rsidRPr="0043078B" w:rsidRDefault="00E700BD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Белгородский городской Совет имеет страницы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сетях: </w:t>
      </w:r>
      <w:proofErr w:type="spellStart"/>
      <w:r w:rsidR="0043078B" w:rsidRPr="0043078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43078B" w:rsidRPr="0043078B">
        <w:rPr>
          <w:rFonts w:ascii="Times New Roman" w:eastAsia="Calibri" w:hAnsi="Times New Roman" w:cs="Times New Roman"/>
          <w:sz w:val="28"/>
          <w:szCs w:val="28"/>
        </w:rPr>
        <w:t>, Одноклассники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всегда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диалога и совместной работы </w:t>
      </w:r>
      <w:r w:rsidR="00743E80">
        <w:rPr>
          <w:rFonts w:ascii="Times New Roman" w:eastAsia="Calibri" w:hAnsi="Times New Roman" w:cs="Times New Roman"/>
          <w:sz w:val="28"/>
          <w:szCs w:val="28"/>
        </w:rPr>
        <w:br/>
      </w:r>
      <w:r w:rsidR="0043078B" w:rsidRPr="0043078B">
        <w:rPr>
          <w:rFonts w:ascii="Times New Roman" w:eastAsia="Calibri" w:hAnsi="Times New Roman" w:cs="Times New Roman"/>
          <w:sz w:val="28"/>
          <w:szCs w:val="28"/>
        </w:rPr>
        <w:t xml:space="preserve">с органами власти, общественными организациями и жителями Белгорода. 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В целях официального введения в действие решений </w:t>
      </w:r>
      <w:r w:rsidRPr="0043078B">
        <w:rPr>
          <w:rFonts w:ascii="Times New Roman" w:eastAsia="Calibri" w:hAnsi="Times New Roman" w:cs="Times New Roman"/>
          <w:sz w:val="28"/>
          <w:szCs w:val="28"/>
        </w:rPr>
        <w:br/>
        <w:t xml:space="preserve">и соблюдения принципа информационной открытости представительной власти правовые  акты, принятые Советом, своевременно официально </w:t>
      </w:r>
      <w:r w:rsidR="006C437C">
        <w:rPr>
          <w:rFonts w:ascii="Times New Roman" w:eastAsia="Calibri" w:hAnsi="Times New Roman" w:cs="Times New Roman"/>
          <w:sz w:val="28"/>
          <w:szCs w:val="28"/>
        </w:rPr>
        <w:t>о</w:t>
      </w:r>
      <w:r w:rsidRPr="0043078B">
        <w:rPr>
          <w:rFonts w:ascii="Times New Roman" w:eastAsia="Calibri" w:hAnsi="Times New Roman" w:cs="Times New Roman"/>
          <w:sz w:val="28"/>
          <w:szCs w:val="28"/>
        </w:rPr>
        <w:t xml:space="preserve">публиковываются в газете «Наш Белгород» и на официальном сайте </w:t>
      </w:r>
      <w:r w:rsidR="006C437C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Pr="00430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отчетном периоде депутатским корпусом была проведена качественная плодотворная работа, нацеленная на эффективное и быстрое решение возникающих проблем.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конкурса, проводимого Белгородской областной Думой, </w:t>
      </w:r>
      <w:r w:rsidR="00743E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«Лучшая организация деятельности представительного органа городского округа в Белгородской области» Белгородский городской Совет </w:t>
      </w:r>
      <w:r w:rsidRPr="006C43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занял I место.</w:t>
      </w:r>
      <w:r w:rsidRPr="004307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4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Белгородского </w:t>
      </w:r>
      <w:r w:rsidRPr="0043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Совета строится в тесном взаимодействии с администрацией города. Такое взаимодействие – основа нынешнего и дальнейшего поступательного эффективного развития города.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результат работы напрямую зависит от сплоченности команды.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предстоящем году работы депутатов шестого созыва нам предстоит закрепить всё положительное, что мы наработали в прошлые годы.</w:t>
      </w:r>
    </w:p>
    <w:p w:rsidR="0043078B" w:rsidRPr="0043078B" w:rsidRDefault="00E700BD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3078B" w:rsidRPr="0043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лавное достояние и главный капитал нашего города – это люди. </w:t>
      </w:r>
      <w:r w:rsidR="0074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078B" w:rsidRPr="00497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обязаны</w:t>
      </w:r>
      <w:r w:rsidR="0043078B" w:rsidRPr="0043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приложить максимум усилий к тому, чтобы видеть </w:t>
      </w:r>
      <w:r w:rsidR="0043078B" w:rsidRPr="00497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свой город</w:t>
      </w:r>
      <w:r w:rsidR="0043078B" w:rsidRPr="0043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современным, процветающим и благоустроенным. </w:t>
      </w:r>
    </w:p>
    <w:p w:rsidR="0043078B" w:rsidRPr="0043078B" w:rsidRDefault="0043078B" w:rsidP="0043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D" w:rsidRDefault="00B56FAD"/>
    <w:sectPr w:rsidR="00B56FAD" w:rsidSect="00B56F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5A" w:rsidRDefault="00D9145A">
      <w:pPr>
        <w:spacing w:after="0" w:line="240" w:lineRule="auto"/>
      </w:pPr>
      <w:r>
        <w:separator/>
      </w:r>
    </w:p>
  </w:endnote>
  <w:endnote w:type="continuationSeparator" w:id="0">
    <w:p w:rsidR="00D9145A" w:rsidRDefault="00D9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5A" w:rsidRDefault="00D9145A">
      <w:pPr>
        <w:spacing w:after="0" w:line="240" w:lineRule="auto"/>
      </w:pPr>
      <w:r>
        <w:separator/>
      </w:r>
    </w:p>
  </w:footnote>
  <w:footnote w:type="continuationSeparator" w:id="0">
    <w:p w:rsidR="00D9145A" w:rsidRDefault="00D9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E" w:rsidRPr="00602685" w:rsidRDefault="00FF0ECE" w:rsidP="00B56FAD">
    <w:pPr>
      <w:pStyle w:val="a3"/>
      <w:jc w:val="center"/>
      <w:rPr>
        <w:rFonts w:ascii="Times New Roman" w:hAnsi="Times New Roman"/>
      </w:rPr>
    </w:pPr>
    <w:r w:rsidRPr="00602685">
      <w:rPr>
        <w:rFonts w:ascii="Times New Roman" w:hAnsi="Times New Roman"/>
      </w:rPr>
      <w:fldChar w:fldCharType="begin"/>
    </w:r>
    <w:r w:rsidRPr="00602685">
      <w:rPr>
        <w:rFonts w:ascii="Times New Roman" w:hAnsi="Times New Roman"/>
      </w:rPr>
      <w:instrText>PAGE   \* MERGEFORMAT</w:instrText>
    </w:r>
    <w:r w:rsidRPr="00602685">
      <w:rPr>
        <w:rFonts w:ascii="Times New Roman" w:hAnsi="Times New Roman"/>
      </w:rPr>
      <w:fldChar w:fldCharType="separate"/>
    </w:r>
    <w:r w:rsidR="002262D1">
      <w:rPr>
        <w:rFonts w:ascii="Times New Roman" w:hAnsi="Times New Roman"/>
        <w:noProof/>
      </w:rPr>
      <w:t>2</w:t>
    </w:r>
    <w:r w:rsidRPr="00602685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8B"/>
    <w:rsid w:val="000A29B8"/>
    <w:rsid w:val="001F483C"/>
    <w:rsid w:val="002262D1"/>
    <w:rsid w:val="00426870"/>
    <w:rsid w:val="0043078B"/>
    <w:rsid w:val="004975E9"/>
    <w:rsid w:val="004C0C47"/>
    <w:rsid w:val="005162E3"/>
    <w:rsid w:val="005508DA"/>
    <w:rsid w:val="005E266E"/>
    <w:rsid w:val="006B1037"/>
    <w:rsid w:val="006C437C"/>
    <w:rsid w:val="006E4546"/>
    <w:rsid w:val="00743E80"/>
    <w:rsid w:val="00811305"/>
    <w:rsid w:val="00847FD7"/>
    <w:rsid w:val="00957E11"/>
    <w:rsid w:val="00A73E67"/>
    <w:rsid w:val="00AF19A6"/>
    <w:rsid w:val="00B062DA"/>
    <w:rsid w:val="00B56FAD"/>
    <w:rsid w:val="00D45617"/>
    <w:rsid w:val="00D9145A"/>
    <w:rsid w:val="00E700BD"/>
    <w:rsid w:val="00F020E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078B"/>
  </w:style>
  <w:style w:type="paragraph" w:styleId="a5">
    <w:name w:val="List Paragraph"/>
    <w:basedOn w:val="a"/>
    <w:uiPriority w:val="34"/>
    <w:qFormat/>
    <w:rsid w:val="00957E11"/>
    <w:pPr>
      <w:ind w:left="720"/>
      <w:contextualSpacing/>
    </w:pPr>
  </w:style>
  <w:style w:type="table" w:styleId="a6">
    <w:name w:val="Table Grid"/>
    <w:basedOn w:val="a1"/>
    <w:uiPriority w:val="59"/>
    <w:rsid w:val="00A7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078B"/>
  </w:style>
  <w:style w:type="paragraph" w:styleId="a5">
    <w:name w:val="List Paragraph"/>
    <w:basedOn w:val="a"/>
    <w:uiPriority w:val="34"/>
    <w:qFormat/>
    <w:rsid w:val="00957E11"/>
    <w:pPr>
      <w:ind w:left="720"/>
      <w:contextualSpacing/>
    </w:pPr>
  </w:style>
  <w:style w:type="table" w:styleId="a6">
    <w:name w:val="Table Grid"/>
    <w:basedOn w:val="a1"/>
    <w:uiPriority w:val="59"/>
    <w:rsid w:val="00A7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8D629ADD89999E26A1E75A2ED18A316FEE401C015A9D1DE1100FB2FF5DB48E44D652D7102ECCE47D6EA131764FB411BE6FB4AC93B4AA5062549QFu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Яна Анатольевна</dc:creator>
  <cp:lastModifiedBy>Дергоусов Никита Сергеевич</cp:lastModifiedBy>
  <cp:revision>13</cp:revision>
  <cp:lastPrinted>2023-01-12T05:51:00Z</cp:lastPrinted>
  <dcterms:created xsi:type="dcterms:W3CDTF">2022-09-26T12:01:00Z</dcterms:created>
  <dcterms:modified xsi:type="dcterms:W3CDTF">2023-01-12T06:08:00Z</dcterms:modified>
</cp:coreProperties>
</file>