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AE" w:rsidRDefault="00BC1AAE">
      <w:pPr>
        <w:pStyle w:val="ConsPlusTitle"/>
        <w:jc w:val="center"/>
        <w:outlineLvl w:val="0"/>
      </w:pPr>
      <w:r>
        <w:t>СОВЕТ ДЕПУТАТОВ ГОРОДА БЕЛГОРОДА</w:t>
      </w:r>
    </w:p>
    <w:p w:rsidR="00BC1AAE" w:rsidRDefault="00BC1AAE">
      <w:pPr>
        <w:pStyle w:val="ConsPlusTitle"/>
        <w:jc w:val="center"/>
      </w:pPr>
    </w:p>
    <w:p w:rsidR="00BC1AAE" w:rsidRDefault="00BC1AAE">
      <w:pPr>
        <w:pStyle w:val="ConsPlusTitle"/>
        <w:jc w:val="center"/>
      </w:pPr>
      <w:r>
        <w:t>РЕШЕНИЕ</w:t>
      </w:r>
    </w:p>
    <w:p w:rsidR="00BC1AAE" w:rsidRDefault="00BC1AAE">
      <w:pPr>
        <w:pStyle w:val="ConsPlusTitle"/>
        <w:jc w:val="center"/>
      </w:pPr>
      <w:r>
        <w:t>от 25 февраля 2016 г. N 341</w:t>
      </w:r>
    </w:p>
    <w:p w:rsidR="00BC1AAE" w:rsidRDefault="00BC1AAE">
      <w:pPr>
        <w:pStyle w:val="ConsPlusTitle"/>
        <w:jc w:val="center"/>
      </w:pPr>
    </w:p>
    <w:p w:rsidR="00BC1AAE" w:rsidRDefault="00BC1AAE">
      <w:pPr>
        <w:pStyle w:val="ConsPlusTitle"/>
        <w:jc w:val="center"/>
      </w:pPr>
      <w:r>
        <w:t>ОБ УТВЕРЖДЕНИИ ПРАВИЛ АККРЕДИТАЦИИ ПРЕДСТАВИТЕЛЕЙ СРЕДСТВ</w:t>
      </w:r>
    </w:p>
    <w:p w:rsidR="00BC1AAE" w:rsidRDefault="00BC1AAE">
      <w:pPr>
        <w:pStyle w:val="ConsPlusTitle"/>
        <w:jc w:val="center"/>
      </w:pPr>
      <w:r>
        <w:t>МАССОВОЙ ИНФОРМАЦИИ ПРИ БЕЛГОРОДСКОМ ГОРОДСКОМ СОВЕТЕ</w:t>
      </w:r>
    </w:p>
    <w:p w:rsidR="00BC1AAE" w:rsidRDefault="00BC1A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1A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AAE" w:rsidRDefault="00BC1A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AAE" w:rsidRDefault="00BC1A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28.05.2019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</w:tr>
    </w:tbl>
    <w:p w:rsidR="00BC1AAE" w:rsidRDefault="00BC1AAE">
      <w:pPr>
        <w:pStyle w:val="ConsPlusNormal"/>
      </w:pPr>
    </w:p>
    <w:p w:rsidR="00BC1AAE" w:rsidRDefault="00BC1AA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"Город Белгород", в целях широкого, оперативного и свободного распространения объективной информации о деятельности Совета депутатов города Белгорода Совет депутатов города Белгорода решил: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Правила</w:t>
        </w:r>
      </w:hyperlink>
      <w:r>
        <w:t xml:space="preserve"> аккредитации представителей средств массовой информации при Белгородском городском Совете (прилагаются).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2. Настоящее решение вступает в силу после официального опубликования в газете "Наш Белгород".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 xml:space="preserve">3. Установить, что на 2016 год заявка на постоянную аккредитацию представителей средств массовой информации при Совете депутатов города Белгорода принимается с 4 марта по 25 марта 2016 года в порядке, предусмотренном </w:t>
      </w:r>
      <w:hyperlink w:anchor="P41">
        <w:r>
          <w:rPr>
            <w:color w:val="0000FF"/>
          </w:rPr>
          <w:t>Правилами</w:t>
        </w:r>
      </w:hyperlink>
      <w:r>
        <w:t xml:space="preserve"> аккредитации представителей средств массовой информации при Белгородском городском Совете.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4. Контроль за выполнением решения возложить на постоянную комиссию Совета депутатов города Белгорода по вопросам законности и развития местного самоуправления.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jc w:val="right"/>
      </w:pPr>
      <w:r>
        <w:t>Председатель</w:t>
      </w:r>
    </w:p>
    <w:p w:rsidR="00BC1AAE" w:rsidRDefault="00BC1AAE">
      <w:pPr>
        <w:pStyle w:val="ConsPlusNormal"/>
        <w:jc w:val="right"/>
      </w:pPr>
      <w:r>
        <w:t>Совета депутатов</w:t>
      </w:r>
    </w:p>
    <w:p w:rsidR="00BC1AAE" w:rsidRDefault="00BC1AAE">
      <w:pPr>
        <w:pStyle w:val="ConsPlusNormal"/>
        <w:jc w:val="right"/>
      </w:pPr>
      <w:r>
        <w:t>города Белгорода</w:t>
      </w:r>
    </w:p>
    <w:p w:rsidR="00BC1AAE" w:rsidRDefault="00BC1AAE">
      <w:pPr>
        <w:pStyle w:val="ConsPlusNormal"/>
        <w:jc w:val="right"/>
      </w:pPr>
      <w:r>
        <w:t>С.Н.ГЛАГОЛЕВ</w:t>
      </w:r>
    </w:p>
    <w:p w:rsidR="00BC1AAE" w:rsidRDefault="00BC1AAE">
      <w:pPr>
        <w:pStyle w:val="ConsPlusNormal"/>
        <w:jc w:val="right"/>
      </w:pPr>
    </w:p>
    <w:p w:rsidR="00BC1AAE" w:rsidRDefault="00BC1AAE">
      <w:pPr>
        <w:pStyle w:val="ConsPlusNormal"/>
        <w:jc w:val="right"/>
      </w:pPr>
      <w:r>
        <w:t>Секретарь сессии</w:t>
      </w:r>
    </w:p>
    <w:p w:rsidR="00BC1AAE" w:rsidRDefault="00BC1AAE">
      <w:pPr>
        <w:pStyle w:val="ConsPlusNormal"/>
        <w:jc w:val="right"/>
      </w:pPr>
      <w:r>
        <w:t>М.В.ПАЛЕСИКА</w:t>
      </w: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right"/>
        <w:outlineLvl w:val="0"/>
      </w:pPr>
      <w:r>
        <w:lastRenderedPageBreak/>
        <w:t>Приложение</w:t>
      </w:r>
    </w:p>
    <w:p w:rsidR="00BC1AAE" w:rsidRDefault="00BC1AAE">
      <w:pPr>
        <w:pStyle w:val="ConsPlusNormal"/>
        <w:jc w:val="right"/>
      </w:pPr>
      <w:r>
        <w:t>к решению</w:t>
      </w:r>
    </w:p>
    <w:p w:rsidR="00BC1AAE" w:rsidRDefault="00BC1AAE">
      <w:pPr>
        <w:pStyle w:val="ConsPlusNormal"/>
        <w:jc w:val="right"/>
      </w:pPr>
      <w:r>
        <w:t>Совета депутатов</w:t>
      </w:r>
    </w:p>
    <w:p w:rsidR="00BC1AAE" w:rsidRDefault="00BC1AAE">
      <w:pPr>
        <w:pStyle w:val="ConsPlusNormal"/>
        <w:jc w:val="right"/>
      </w:pPr>
      <w:r>
        <w:t>города Белгорода</w:t>
      </w:r>
    </w:p>
    <w:p w:rsidR="00BC1AAE" w:rsidRDefault="00BC1AAE">
      <w:pPr>
        <w:pStyle w:val="ConsPlusNormal"/>
        <w:jc w:val="right"/>
      </w:pPr>
      <w:r>
        <w:t>от 25 февраля 2016 г. N 341</w:t>
      </w: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Title"/>
        <w:jc w:val="center"/>
      </w:pPr>
      <w:bookmarkStart w:id="0" w:name="P41"/>
      <w:bookmarkEnd w:id="0"/>
      <w:r>
        <w:t>ПРАВИЛА</w:t>
      </w:r>
    </w:p>
    <w:p w:rsidR="00BC1AAE" w:rsidRDefault="00BC1AAE">
      <w:pPr>
        <w:pStyle w:val="ConsPlusTitle"/>
        <w:jc w:val="center"/>
      </w:pPr>
      <w:r>
        <w:t>АККРЕДИТАЦИИ ПРЕДСТАВИТЕЛЕЙ СРЕДСТВ МАССОВОЙ ИНФОРМАЦИИ</w:t>
      </w:r>
    </w:p>
    <w:p w:rsidR="00BC1AAE" w:rsidRDefault="00BC1AAE">
      <w:pPr>
        <w:pStyle w:val="ConsPlusTitle"/>
        <w:jc w:val="center"/>
      </w:pPr>
      <w:r>
        <w:t>ПРИ БЕЛГОРОДСКОМ ГОРОДСКОМ СОВЕТЕ</w:t>
      </w:r>
    </w:p>
    <w:p w:rsidR="00BC1AAE" w:rsidRDefault="00BC1A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1A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1AAE" w:rsidRDefault="00BC1A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1AAE" w:rsidRDefault="00BC1A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28.05.2019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AAE" w:rsidRDefault="00BC1AAE">
            <w:pPr>
              <w:pStyle w:val="ConsPlusNormal"/>
            </w:pPr>
          </w:p>
        </w:tc>
      </w:tr>
    </w:tbl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Title"/>
        <w:jc w:val="center"/>
        <w:outlineLvl w:val="1"/>
      </w:pPr>
      <w:r>
        <w:t>1. Общие положения</w:t>
      </w:r>
    </w:p>
    <w:p w:rsidR="00BC1AAE" w:rsidRDefault="00BC1AAE">
      <w:pPr>
        <w:pStyle w:val="ConsPlusNormal"/>
      </w:pPr>
    </w:p>
    <w:p w:rsidR="00BC1AAE" w:rsidRDefault="00BC1AAE">
      <w:pPr>
        <w:pStyle w:val="ConsPlusNormal"/>
        <w:ind w:firstLine="540"/>
        <w:jc w:val="both"/>
      </w:pPr>
      <w:r>
        <w:t xml:space="preserve">1.1. Правила аккредитации представителей средств массовой информации при Белгородском городском Совете (далее - Правила) разработаны 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информации", в целях широкого, оперативного и свободного распространения объективной информации о деятельности Белгородского городского Совета, создания благоприятных условий осуществления профессиональной деятельности аккредитованных журналистов и технических специалистов (сотрудников редакции, обслуживающих теле- и звуковую аппаратуру) средств массовой информации (далее - представителей СМИ) в порядке, предусмотренном законодательством Российской Федерации.</w:t>
      </w:r>
    </w:p>
    <w:p w:rsidR="00BC1AAE" w:rsidRDefault="00BC1AAE">
      <w:pPr>
        <w:pStyle w:val="ConsPlusNormal"/>
        <w:jc w:val="both"/>
      </w:pPr>
      <w:r>
        <w:t xml:space="preserve">(п. 1.1 в ред. </w:t>
      </w:r>
      <w:hyperlink r:id="rId14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1.2. Право на аккредитацию представителей СМИ при Белгородском городском Совете имеют официально зарегистрированные на территории Российской Федерации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Российской Федерации "О средствах массовой информации" средства массовой информации (далее - СМИ).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1.3. Аккредитация является персональной (предоставляется конкретному представителю СМИ).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1.4. Аккредитация представителей СМИ при Белгородском городском Совете может быть постоянной или временной.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1.4.1. Постоянная аккредитация предоставляется для штатных представителей СМИ, регулярно освещающих деятельность Белгородского городского Совета. Полномочия аккредитованного лица действительны с 1 января по 31 декабря года, на который проводится аккредитация.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1.4.2. Временная аккредитация может предоставляться дополнительно СМИ, имеющим постоянно аккредитованных представителей СМИ, в целях необходимости более широкого освещения отдельных мероприятий, проводимых Белгородским городским Советом или для замены постоянно аккредитованных представителей СМИ в случае их болезни, отпуска, командировки или отсутствия по другой уважительной причине, а также для выполнения конкретного редакционного задания. Временная аккредитация проводится в течение календарного года по мере необходимости.</w:t>
      </w:r>
    </w:p>
    <w:p w:rsidR="00BC1AAE" w:rsidRDefault="00BC1AAE">
      <w:pPr>
        <w:pStyle w:val="ConsPlusNormal"/>
        <w:jc w:val="both"/>
      </w:pPr>
      <w:r>
        <w:t xml:space="preserve">(пп. 1.4.2 в ред. </w:t>
      </w:r>
      <w:hyperlink r:id="rId19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bookmarkStart w:id="1" w:name="P60"/>
      <w:bookmarkEnd w:id="1"/>
      <w:r>
        <w:lastRenderedPageBreak/>
        <w:t>1.5. Количество аккредитуемых представителей СМИ от одной редакции СМИ определяется с учетом реальных возможностей их размещения для продуктивной и качественной работы в помещениях, в которых проводятся мероприятия Белгородского городского Совета. В связи с этим устанавливают следующие квоты для представителей СМИ, аккредитуемых по заявке одной редакции: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периодические печатные издания - 2 корреспондента и 1 фотокорреспондент;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телекомпании - не более 3 представителей, в том числе технический персонал, обслуживающий звукозаписывающую, съемочную аппаратуру;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информационные агентства, радиокомпании - 1 корреспондент;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сетевые издания - 1 корреспондент и 1 фотокорреспондент.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1.6. Проведение аккредитации, связанные с ней процедуры и механизмы взаимодействия Белгородского городского Совета с представителями СМИ возлагаются на муниципального служащего Белгородского городского Совета, уполномоченного распоряжением председателя Белгородского городского Совета на проведение аккредитации СМИ при Белгородском городском Совете (далее - уполномоченное лицо Белгородского городского Совета).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Title"/>
        <w:jc w:val="center"/>
        <w:outlineLvl w:val="1"/>
      </w:pPr>
      <w:r>
        <w:t>2. Порядок аккредитации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2.1. Основанием для аккредитации является заявка редакции СМИ.</w:t>
      </w:r>
    </w:p>
    <w:p w:rsidR="00BC1AAE" w:rsidRDefault="00BC1AAE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2.2. </w:t>
      </w:r>
      <w:hyperlink w:anchor="P195">
        <w:r>
          <w:rPr>
            <w:color w:val="0000FF"/>
          </w:rPr>
          <w:t>Заявка</w:t>
        </w:r>
      </w:hyperlink>
      <w:r>
        <w:t xml:space="preserve"> на аккредитацию подается редакцией СМИ в письменной форме в соответствии с приложением N 1 к настоящим Правилам за подписью руководителя редакции СМИ, заверенная печатью (при наличии печати).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К заявке прилагаются: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копии свидетельства о государственной регистрации СМИ;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копия лицензии на осуществление теле- и радиовещания (для электронных СМИ);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одна цветная фотография (3 x 4 см) каждого аккредитуемого лица;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</w:t>
      </w:r>
      <w:hyperlink w:anchor="P291">
        <w:r>
          <w:rPr>
            <w:color w:val="0000FF"/>
          </w:rPr>
          <w:t>согласие</w:t>
        </w:r>
      </w:hyperlink>
      <w:r>
        <w:t xml:space="preserve"> субъекта персональных данных на обработку персональных данных по форме согласно приложению N 2 к настоящим Правилам.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Заявка на аккредитацию принимается Белгородским городским Советом в подлиннике. Заявки на аккредитацию, направленные по факсу или электронной почте, к рассмотрению не принимаются.</w:t>
      </w:r>
    </w:p>
    <w:p w:rsidR="00BC1AAE" w:rsidRDefault="00BC1AAE">
      <w:pPr>
        <w:pStyle w:val="ConsPlusNormal"/>
        <w:jc w:val="both"/>
      </w:pPr>
      <w:r>
        <w:t xml:space="preserve">(п. 2.2 в ред. </w:t>
      </w:r>
      <w:hyperlink r:id="rId22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2.3. Заявка на постоянную аккредитацию и документы, указанные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настоящих Правил, принимаются ежегодно с 10 ноября по 10 декабря года, предшествующего году аккредитации. Решение о постоянной аккредитации (об отказе в постоянной аккредитации) принимается председателем Белгородского городского Совета по представлению уполномоченного лица Белгородского городского Совета в сроки, не превышающие 10 рабочих дней со дня окончания срока подачи заявок на постоянную аккредитацию.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В течение года заявки на постоянную аккредитацию дополнительно принимаются от вновь </w:t>
      </w:r>
      <w:r>
        <w:lastRenderedPageBreak/>
        <w:t>зарегистрированных редакций СМИ, а также в случае увольнения аккредитованного представителя СМИ или отзыва его аккредитации по решению редакции СМИ.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2.4. Белгородский городской Совет в течение трех дней со дня принятия решения о предоставлении постоянной аккредитации письменно уведомляет редакцию СМИ о принятом решении (по адресу электронной почты и (или) почтовым отправлением).</w:t>
      </w:r>
    </w:p>
    <w:p w:rsidR="00BC1AAE" w:rsidRDefault="00BC1AAE">
      <w:pPr>
        <w:pStyle w:val="ConsPlusNormal"/>
        <w:jc w:val="both"/>
      </w:pPr>
      <w:r>
        <w:t xml:space="preserve">(п. 2.4 в ред. </w:t>
      </w:r>
      <w:hyperlink r:id="rId25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2.5. Статус постоянно аккредитованного представителя СМИ подтверждается аккредитационным </w:t>
      </w:r>
      <w:hyperlink w:anchor="P336">
        <w:r>
          <w:rPr>
            <w:color w:val="0000FF"/>
          </w:rPr>
          <w:t>удостоверением</w:t>
        </w:r>
      </w:hyperlink>
      <w:r>
        <w:t xml:space="preserve"> установленного образца (приложение N 3 к настоящим Правилам). Удостоверение получает лично каждый аккредитованный в Белгородском городском Совете представитель СМИ, о чем делается запись в </w:t>
      </w:r>
      <w:hyperlink w:anchor="P384">
        <w:r>
          <w:rPr>
            <w:color w:val="0000FF"/>
          </w:rPr>
          <w:t>журнале</w:t>
        </w:r>
      </w:hyperlink>
      <w:r>
        <w:t xml:space="preserve"> выдачи аккредитационных документов (приложение N 4 к настоящим Правилам). Журнал выдачи аккредитационных документов ведет уполномоченное лицо Белгородского городского Совета.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Аккредитационное удостоверение обеспечивает беспрепятственный проход в здание, в котором размещается Белгородский городской Совет. Аккредитационное удостоверение дает техническим специалистам СМИ право вноса и выноса звукозаписывающей, съемочной и осветительной аппаратуры в здание, где размещается Белгородский городской Совет.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2.6. В случае утери, кражи или порчи аккредитационного удостоверения редакция СМИ или лицо, его утратившее, обязаны в течение трех дней известить об этом Белгородский городской Совет, представив личное заявление с указанием обстоятельств утери и одну фотографию. Решение о выдаче дубликата аккредитационного удостоверения принимается председателем Белгородского городского Совета по представлению уполномоченного лица Белгородского городского Совета.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Дубликат аккредитационного удостоверения выдается представителю СМИ в течение семи дней с момента поступления заявления. Право присутствовать на заседаниях, совещаниях и иных официальных мероприятиях, проводимых Белгородским городским Советом, на правах аккредитованного представителя СМИ возобновляется со дня получения представителем СМИ дубликата аккредитационного удостоверения.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2.7. Заявка на временную аккредитацию и документы, определенные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настоящих Правил (за исключением документов, ранее предоставленных в Белгородский городской Совет), подаются редакцией СМИ не позднее чем за 5 дней до проводимого Белгородским городским Советом мероприятия или до дня начала выполнения журналистом редакционного задания по освещению работы Белгородского городского Совета.</w:t>
      </w:r>
    </w:p>
    <w:p w:rsidR="00BC1AAE" w:rsidRDefault="00BC1AAE">
      <w:pPr>
        <w:pStyle w:val="ConsPlusNormal"/>
        <w:jc w:val="both"/>
      </w:pPr>
      <w:r>
        <w:t xml:space="preserve">(п. 2.7 в ред. </w:t>
      </w:r>
      <w:hyperlink r:id="rId30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2.8. Решение о временной аккредитации (об отказе во временной аккредитации) принимается председателем Белгородского городского Совета по представлению уполномоченного лица Белгородского городского Совета в течение трех дней со дня подачи заявки. Белгородский городской Совет письменно уведомляет (по адресу электронной почты и (или) почтовым отправлением) редакцию СМИ о предоставлении временной аккредитации (об отказе во временной аккредитации) в течение одного дня со дня принятия соответствующего решения.</w:t>
      </w:r>
    </w:p>
    <w:p w:rsidR="00BC1AAE" w:rsidRDefault="00BC1AAE">
      <w:pPr>
        <w:pStyle w:val="ConsPlusNormal"/>
        <w:jc w:val="both"/>
      </w:pPr>
      <w:r>
        <w:t xml:space="preserve">(п. 2.8 в ред. </w:t>
      </w:r>
      <w:hyperlink r:id="rId31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2.9. Уполномоченное лицо Белгородского городского Совета оформляет список временно </w:t>
      </w:r>
      <w:r>
        <w:lastRenderedPageBreak/>
        <w:t>аккредитованных представителей СМИ и представляет его на пост охраны здания, где размещается Белгородский городской Совет, накануне дня проведения мероприятия, в освещении которого принимают участие временно аккредитованные представители СМИ. В списке временно аккредитованных представителей СМИ указывается фамилия, имя, отчество (при наличии) представителя СМИ, полное наименование СМИ, название мероприятия, дата и время его проведения.</w:t>
      </w:r>
    </w:p>
    <w:p w:rsidR="00BC1AAE" w:rsidRDefault="00BC1AAE">
      <w:pPr>
        <w:pStyle w:val="ConsPlusNormal"/>
        <w:jc w:val="both"/>
      </w:pPr>
      <w:r>
        <w:t xml:space="preserve">(п. 2.9 в ред. </w:t>
      </w:r>
      <w:hyperlink r:id="rId32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2.10. В аккредитации может быть отказано в случае: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представленные на аккредитацию документы не соответствуют перечню, указанному в </w:t>
      </w:r>
      <w:hyperlink w:anchor="P72">
        <w:r>
          <w:rPr>
            <w:color w:val="0000FF"/>
          </w:rPr>
          <w:t>пункте 2.2</w:t>
        </w:r>
      </w:hyperlink>
      <w:r>
        <w:t xml:space="preserve"> настоящих Правил, либо сведения, содержащиеся в них, не соответствуют действительности;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заявка подана не в установленные для аккредитации сроки;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по роду своей деятельности СМИ являются специализированными в соответствии с законодательством Российской Федерации о средствах массовой информации либо сугубо рекламными;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лишение ранее аккредитованного представителя СМИ аккредитации на основании </w:t>
      </w:r>
      <w:hyperlink w:anchor="P168">
        <w:r>
          <w:rPr>
            <w:color w:val="0000FF"/>
          </w:rPr>
          <w:t>пункта 5.2</w:t>
        </w:r>
      </w:hyperlink>
      <w:r>
        <w:t xml:space="preserve"> настоящих Правил;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превышение редакцией СМИ квот аккредитации, предусмотренных </w:t>
      </w:r>
      <w:hyperlink w:anchor="P60">
        <w:r>
          <w:rPr>
            <w:color w:val="0000FF"/>
          </w:rPr>
          <w:t>пунктом 1.5</w:t>
        </w:r>
      </w:hyperlink>
      <w:r>
        <w:t xml:space="preserve"> настоящих Правил (за исключением случаев необходимости более широкого освещения отдельных мероприятий).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Решение</w:t>
        </w:r>
      </w:hyperlink>
      <w:r>
        <w:t xml:space="preserve"> Белгородского городского Совета от 28.05.2019 N 112.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Title"/>
        <w:jc w:val="center"/>
        <w:outlineLvl w:val="1"/>
      </w:pPr>
      <w:r>
        <w:t>3. Порядок взаимодействия с аккредитованными</w:t>
      </w:r>
    </w:p>
    <w:p w:rsidR="00BC1AAE" w:rsidRDefault="00BC1AAE">
      <w:pPr>
        <w:pStyle w:val="ConsPlusTitle"/>
        <w:jc w:val="center"/>
      </w:pPr>
      <w:r>
        <w:t>представителями СМИ</w:t>
      </w: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Белгородского городского Совета</w:t>
      </w:r>
    </w:p>
    <w:p w:rsidR="00BC1AAE" w:rsidRDefault="00BC1AAE">
      <w:pPr>
        <w:pStyle w:val="ConsPlusNormal"/>
        <w:jc w:val="center"/>
      </w:pPr>
      <w:r>
        <w:t>от 28.05.2019 N 112)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3.1. Представителям СМИ, постоянно аккредитованным при Белгородском городском Совете, обеспечиваются надлежащие условия для профессиональной деятельности по оперативному освещению работы Белгородского городского Совета. В этих целях Белгородский городской Совет: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предоставляет для производства записи рабочие места во время заседаний и иных мероприятий Белгородского городского Совета;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оказывает содействие в организации индивидуальных встреч и бесед с депутатами Белгородского городского Совета;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проводит брифинги, пресс-конференции, встречи по вопросам деятельности Белгородского городского Совета.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3.2. В случаях, когда общение с представителями СМИ не предусматривается, может организовываться проведение протокольной съемки, на которую допускаются </w:t>
      </w:r>
      <w:r>
        <w:lastRenderedPageBreak/>
        <w:t>фотокорреспонденты и видеооператоры. Протокольная съемка осуществляется только с места, отведенного для аккредитованных представителей СМИ. Продолжительность протокольной съемки, как правило, составляет не более 3 минут.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3.3. В случаях, когда количество представителей СМИ ограничивается в связи с техническими условиями проведения мероприятия, допуск осуществляется согласно спискам, составленным уполномоченным лицом Белгородского городского Совета. В список включаются представители региональных СМИ, имеющих наибольший тираж и охватывающих вещанием наибольшую территорию.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3.4. Не допускается вмешательство представителей СМИ в ход мероприятия, на освещение которого они приглашены. В частности, запрещается свободное перемещение по залу (исключением является передвижение видеооператоров и фотокорреспондентов), ведение видеосъемки на мобильное устройство, реплики и комментарии по ходу мероприятия. При нарушении правил, предусмотренных настоящим пунктом, представитель СМИ может быть удален с мероприятия.</w:t>
      </w:r>
    </w:p>
    <w:p w:rsidR="00BC1AAE" w:rsidRDefault="00BC1AAE">
      <w:pPr>
        <w:pStyle w:val="ConsPlusNormal"/>
        <w:jc w:val="center"/>
      </w:pPr>
    </w:p>
    <w:p w:rsidR="00BC1AAE" w:rsidRDefault="00BC1AAE">
      <w:pPr>
        <w:pStyle w:val="ConsPlusTitle"/>
        <w:jc w:val="center"/>
        <w:outlineLvl w:val="1"/>
      </w:pPr>
      <w:r>
        <w:t>4. Права и обязанности аккредитованных журналистов</w:t>
      </w:r>
    </w:p>
    <w:p w:rsidR="00BC1AAE" w:rsidRDefault="00BC1AAE">
      <w:pPr>
        <w:pStyle w:val="ConsPlusTitle"/>
        <w:jc w:val="center"/>
      </w:pPr>
      <w:r>
        <w:t>и технических специалистов редакций СМИ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4.1. Постоянно аккредитованные представители СМИ имеют право: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заблаговременно получать информацию о предстоящих заседаниях и других официальных мероприятиях Белгородского городского Совета и его органов;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присутствовать на заседаниях и других мероприятиях, проводимых Белгородским городским Советом, за исключением случаев, когда приняты решения о проведении закрытого мероприятия;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участвовать в специально организуемых Белгородским городским Советом брифингах, встречах и пресс-конференциях для получения информации о деятельности Белгородского городского Совета и мероприятиях Белгородского городского Совета;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42">
        <w:r>
          <w:rPr>
            <w:color w:val="0000FF"/>
          </w:rPr>
          <w:t>Решение</w:t>
        </w:r>
      </w:hyperlink>
      <w:r>
        <w:t xml:space="preserve"> Белгородского городского Совета от 28.05.2019 N 112;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производить записи заседаний и других официальных открытых мероприятий Белгородского городского Совета, в том числе с использованием средств аудио-, видеотехники, кино- и фотосъемки.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Аккредитованные представители СМИ пользуются также иными правами, предоставленными им законодательством Российской Федерации о средствах массовой информации.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4.2. Аккредитованные представители СМИ обязаны: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соблюдать законодательство Российской Федерации о средствах массовой информации, а также настоящие Правила;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- при осуществлении своей профессиональной деятельности уважать права, законные </w:t>
      </w:r>
      <w:r>
        <w:lastRenderedPageBreak/>
        <w:t>интересы, честь и достоинство депутатов Белгородского городского Совета;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соблюдать нормы профессиональной этики журналистов;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всесторонне и объективно информировать читателей, телезрителей и радиослушателей о работе Белгородского городского Совета;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не использовать свои права на распространение информации с целью опорочить депутатов Белгородского городского Совета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проходить к месту проведения заседаний и других официальных мероприятий Белгородского городского Совета, предъявляя аккредитационное удостоверение (для постоянно аккредитованных представителей СМИ) и документ, удостоверяющий личность;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не нарушать общественный порядок и нормы поведения в местах проведения мероприятий Белгородского городского Совета;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- соблюдать иные требования, установленные законодательством Российской Федерации о СМИ.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4.3. Представители СМИ при посещении заседаний и других официальных мероприятий Белгородского городского Совета обязаны иметь опрятный внешний вид, придерживаться делового стиля одежды и отключать звук мобильных средств связи.</w:t>
      </w:r>
    </w:p>
    <w:p w:rsidR="00BC1AAE" w:rsidRDefault="00BC1AAE">
      <w:pPr>
        <w:pStyle w:val="ConsPlusNormal"/>
        <w:jc w:val="both"/>
      </w:pPr>
      <w:r>
        <w:t xml:space="preserve">(п. 4.3 в ред. </w:t>
      </w:r>
      <w:hyperlink r:id="rId52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Title"/>
        <w:jc w:val="center"/>
        <w:outlineLvl w:val="1"/>
      </w:pPr>
      <w:r>
        <w:t>5. Основания и порядок прекращения и лишения аккредитации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r>
        <w:t>5.1. Постоянная аккредитация представителя СМИ прекращается в случаях: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5.1.1. Истечения срока аккредитации;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5.1.2. Прекращения (приостановления) деятельности СМИ в порядке, предусмотренном действующим законодательством, о чем редакция СМИ обязана письменно уведомить Белгородский городской Совет в 5-дневный срок с момента прекращения деятельности;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5.1.3. Прекращения трудовых или иных договорных отношений аккредитованного представителя СМИ с редакцией СМИ, отзыва их аккредитации по решению редакции СМИ, о чем редакция СМИ письменно обязана уведомить Белгородский городской Совет в 5-дневный срок со дня наступления указанных событий и вернуть аккредитационное удостоверение (при постоянной аккредитации). Редакция СМИ имеет право аккредитовать на освободившееся место другого своего представителя.</w:t>
      </w:r>
    </w:p>
    <w:p w:rsidR="00BC1AAE" w:rsidRDefault="00BC1AAE">
      <w:pPr>
        <w:pStyle w:val="ConsPlusNormal"/>
        <w:jc w:val="both"/>
      </w:pPr>
      <w:r>
        <w:t xml:space="preserve">(п. 5.1 в ред. </w:t>
      </w:r>
      <w:hyperlink r:id="rId53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bookmarkStart w:id="3" w:name="P168"/>
      <w:bookmarkEnd w:id="3"/>
      <w:r>
        <w:lastRenderedPageBreak/>
        <w:t>5.2. Аккредитованный представитель СМИ может быть лишен аккредитации, если им или редакцией СМИ были нарушены требования настоящих Правил либо распространены не соответствующие действительности сведения, порочащие Белгородский городской Совет, честь и достоинство депутатов Белгородского городского Совета, что подтверждено вступившим в законную силу решением суда.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5.3. Мотивированное решение о лишении аккредитации представителя СМИ принимается председателем Белгородского городского Совета по представлению уполномоченного лица Белгородского городского Совета в течение трех дней со дня, когда стало известно о наступлении обстоятельств, указанных в пункте 5.2 настоящих Правил.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Письменное уведомление о лишении представителя СМИ постоянной аккредитации с указанием оснований лишения аккредитации направляется Белгородским городским Советом в редакцию соответствующего СМИ в течение пяти дней со дня принятия решения по адресу электронной почты и (или) почтовым отправлением.</w:t>
      </w:r>
    </w:p>
    <w:p w:rsidR="00BC1AAE" w:rsidRDefault="00BC1AAE">
      <w:pPr>
        <w:pStyle w:val="ConsPlusNormal"/>
        <w:jc w:val="both"/>
      </w:pPr>
      <w:r>
        <w:t xml:space="preserve">(п. 5.3 в ред. </w:t>
      </w:r>
      <w:hyperlink r:id="rId55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5.4. Со дня принятия решения о лишении представителя СМИ постоянной аккредитации аккредитационное удостоверение считается недействительным и подлежит возврату редакцией СМИ в Белгородский городской Совет в течение семи дней с момента направления письменного уведомления о лишении аккредитации.</w:t>
      </w:r>
    </w:p>
    <w:p w:rsidR="00BC1AAE" w:rsidRDefault="00BC1AAE">
      <w:pPr>
        <w:pStyle w:val="ConsPlusNormal"/>
        <w:jc w:val="both"/>
      </w:pPr>
      <w:r>
        <w:t xml:space="preserve">(п. 5.4 в ред. </w:t>
      </w:r>
      <w:hyperlink r:id="rId56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>5.5. Отказ в аккредитации, лишение аккредитации, а равно нарушение прав аккредитованного представителя СМИ могут быть обжалованы в соответствии с действующим законодательством.</w:t>
      </w:r>
    </w:p>
    <w:p w:rsidR="00BC1AAE" w:rsidRDefault="00BC1AA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Белгородского городского Совета от 28.05.2019 N 112)</w:t>
      </w:r>
    </w:p>
    <w:p w:rsidR="00BC1AAE" w:rsidRDefault="00BC1AAE">
      <w:pPr>
        <w:pStyle w:val="ConsPlusNormal"/>
        <w:spacing w:before="220"/>
        <w:ind w:firstLine="540"/>
        <w:jc w:val="both"/>
      </w:pPr>
      <w:r>
        <w:t xml:space="preserve">5.6. Исключен. - </w:t>
      </w:r>
      <w:hyperlink r:id="rId58">
        <w:r>
          <w:rPr>
            <w:color w:val="0000FF"/>
          </w:rPr>
          <w:t>Решение</w:t>
        </w:r>
      </w:hyperlink>
      <w:r>
        <w:t xml:space="preserve"> Белгородского городского Совета от 28.05.2019 N 112.</w:t>
      </w: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</w:p>
    <w:p w:rsidR="00BC1AAE" w:rsidRDefault="00BC1AAE">
      <w:pPr>
        <w:pStyle w:val="ConsPlusNormal"/>
        <w:ind w:firstLine="540"/>
        <w:jc w:val="both"/>
      </w:pPr>
      <w:bookmarkStart w:id="4" w:name="_GoBack"/>
      <w:bookmarkEnd w:id="4"/>
    </w:p>
    <w:sectPr w:rsidR="00BC1AAE" w:rsidSect="00BC1AAE">
      <w:head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DC" w:rsidRDefault="006E60DC" w:rsidP="00BC1AAE">
      <w:pPr>
        <w:spacing w:after="0" w:line="240" w:lineRule="auto"/>
      </w:pPr>
      <w:r>
        <w:separator/>
      </w:r>
    </w:p>
  </w:endnote>
  <w:endnote w:type="continuationSeparator" w:id="0">
    <w:p w:rsidR="006E60DC" w:rsidRDefault="006E60DC" w:rsidP="00B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DC" w:rsidRDefault="006E60DC" w:rsidP="00BC1AAE">
      <w:pPr>
        <w:spacing w:after="0" w:line="240" w:lineRule="auto"/>
      </w:pPr>
      <w:r>
        <w:separator/>
      </w:r>
    </w:p>
  </w:footnote>
  <w:footnote w:type="continuationSeparator" w:id="0">
    <w:p w:rsidR="006E60DC" w:rsidRDefault="006E60DC" w:rsidP="00BC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874708"/>
      <w:docPartObj>
        <w:docPartGallery w:val="Page Numbers (Top of Page)"/>
        <w:docPartUnique/>
      </w:docPartObj>
    </w:sdtPr>
    <w:sdtContent>
      <w:p w:rsidR="00BC1AAE" w:rsidRDefault="00BC1A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C1AAE" w:rsidRDefault="00BC1A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E"/>
    <w:rsid w:val="0017539A"/>
    <w:rsid w:val="006E60DC"/>
    <w:rsid w:val="00B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1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1A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AAE"/>
  </w:style>
  <w:style w:type="paragraph" w:styleId="a5">
    <w:name w:val="footer"/>
    <w:basedOn w:val="a"/>
    <w:link w:val="a6"/>
    <w:uiPriority w:val="99"/>
    <w:unhideWhenUsed/>
    <w:rsid w:val="00B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C1A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1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1A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AAE"/>
  </w:style>
  <w:style w:type="paragraph" w:styleId="a5">
    <w:name w:val="footer"/>
    <w:basedOn w:val="a"/>
    <w:link w:val="a6"/>
    <w:uiPriority w:val="99"/>
    <w:unhideWhenUsed/>
    <w:rsid w:val="00BC1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838" TargetMode="External"/><Relationship Id="rId18" Type="http://schemas.openxmlformats.org/officeDocument/2006/relationships/hyperlink" Target="https://login.consultant.ru/link/?req=doc&amp;base=RLAW404&amp;n=67972&amp;dst=100007" TargetMode="External"/><Relationship Id="rId26" Type="http://schemas.openxmlformats.org/officeDocument/2006/relationships/hyperlink" Target="https://login.consultant.ru/link/?req=doc&amp;base=RLAW404&amp;n=67972&amp;dst=100028" TargetMode="External"/><Relationship Id="rId39" Type="http://schemas.openxmlformats.org/officeDocument/2006/relationships/hyperlink" Target="https://login.consultant.ru/link/?req=doc&amp;base=RLAW404&amp;n=67972&amp;dst=100054" TargetMode="External"/><Relationship Id="rId21" Type="http://schemas.openxmlformats.org/officeDocument/2006/relationships/hyperlink" Target="https://login.consultant.ru/link/?req=doc&amp;base=RLAW404&amp;n=67972&amp;dst=100007" TargetMode="External"/><Relationship Id="rId34" Type="http://schemas.openxmlformats.org/officeDocument/2006/relationships/hyperlink" Target="https://login.consultant.ru/link/?req=doc&amp;base=RLAW404&amp;n=67972&amp;dst=100039" TargetMode="External"/><Relationship Id="rId42" Type="http://schemas.openxmlformats.org/officeDocument/2006/relationships/hyperlink" Target="https://login.consultant.ru/link/?req=doc&amp;base=RLAW404&amp;n=67972&amp;dst=100057" TargetMode="External"/><Relationship Id="rId47" Type="http://schemas.openxmlformats.org/officeDocument/2006/relationships/hyperlink" Target="https://login.consultant.ru/link/?req=doc&amp;base=RLAW404&amp;n=67972&amp;dst=100007" TargetMode="External"/><Relationship Id="rId50" Type="http://schemas.openxmlformats.org/officeDocument/2006/relationships/hyperlink" Target="https://login.consultant.ru/link/?req=doc&amp;base=RLAW404&amp;n=67972&amp;dst=100007" TargetMode="External"/><Relationship Id="rId55" Type="http://schemas.openxmlformats.org/officeDocument/2006/relationships/hyperlink" Target="https://login.consultant.ru/link/?req=doc&amp;base=RLAW404&amp;n=67972&amp;dst=100072" TargetMode="External"/><Relationship Id="rId7" Type="http://schemas.openxmlformats.org/officeDocument/2006/relationships/hyperlink" Target="https://login.consultant.ru/link/?req=doc&amp;base=RLAW404&amp;n=6797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404&amp;n=67972&amp;dst=100007" TargetMode="External"/><Relationship Id="rId29" Type="http://schemas.openxmlformats.org/officeDocument/2006/relationships/hyperlink" Target="https://login.consultant.ru/link/?req=doc&amp;base=RLAW404&amp;n=67972&amp;dst=100007" TargetMode="External"/><Relationship Id="rId11" Type="http://schemas.openxmlformats.org/officeDocument/2006/relationships/hyperlink" Target="https://login.consultant.ru/link/?req=doc&amp;base=RLAW404&amp;n=67972&amp;dst=100007" TargetMode="External"/><Relationship Id="rId24" Type="http://schemas.openxmlformats.org/officeDocument/2006/relationships/hyperlink" Target="https://login.consultant.ru/link/?req=doc&amp;base=RLAW404&amp;n=67972&amp;dst=100025" TargetMode="External"/><Relationship Id="rId32" Type="http://schemas.openxmlformats.org/officeDocument/2006/relationships/hyperlink" Target="https://login.consultant.ru/link/?req=doc&amp;base=RLAW404&amp;n=67972&amp;dst=100036" TargetMode="External"/><Relationship Id="rId37" Type="http://schemas.openxmlformats.org/officeDocument/2006/relationships/hyperlink" Target="https://login.consultant.ru/link/?req=doc&amp;base=RLAW404&amp;n=67972&amp;dst=100044" TargetMode="External"/><Relationship Id="rId40" Type="http://schemas.openxmlformats.org/officeDocument/2006/relationships/hyperlink" Target="https://login.consultant.ru/link/?req=doc&amp;base=RLAW404&amp;n=67972&amp;dst=100007" TargetMode="External"/><Relationship Id="rId45" Type="http://schemas.openxmlformats.org/officeDocument/2006/relationships/hyperlink" Target="https://login.consultant.ru/link/?req=doc&amp;base=RLAW404&amp;n=67972&amp;dst=100060" TargetMode="External"/><Relationship Id="rId53" Type="http://schemas.openxmlformats.org/officeDocument/2006/relationships/hyperlink" Target="https://login.consultant.ru/link/?req=doc&amp;base=RLAW404&amp;n=67972&amp;dst=100066" TargetMode="External"/><Relationship Id="rId58" Type="http://schemas.openxmlformats.org/officeDocument/2006/relationships/hyperlink" Target="https://login.consultant.ru/link/?req=doc&amp;base=RLAW404&amp;n=67972&amp;dst=100078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404&amp;n=67972&amp;dst=100012" TargetMode="External"/><Relationship Id="rId14" Type="http://schemas.openxmlformats.org/officeDocument/2006/relationships/hyperlink" Target="https://login.consultant.ru/link/?req=doc&amp;base=RLAW404&amp;n=67972&amp;dst=100008" TargetMode="External"/><Relationship Id="rId22" Type="http://schemas.openxmlformats.org/officeDocument/2006/relationships/hyperlink" Target="https://login.consultant.ru/link/?req=doc&amp;base=RLAW404&amp;n=67972&amp;dst=100016" TargetMode="External"/><Relationship Id="rId27" Type="http://schemas.openxmlformats.org/officeDocument/2006/relationships/hyperlink" Target="https://login.consultant.ru/link/?req=doc&amp;base=RLAW404&amp;n=67972&amp;dst=100007" TargetMode="External"/><Relationship Id="rId30" Type="http://schemas.openxmlformats.org/officeDocument/2006/relationships/hyperlink" Target="https://login.consultant.ru/link/?req=doc&amp;base=RLAW404&amp;n=67972&amp;dst=100032" TargetMode="External"/><Relationship Id="rId35" Type="http://schemas.openxmlformats.org/officeDocument/2006/relationships/hyperlink" Target="https://login.consultant.ru/link/?req=doc&amp;base=RLAW404&amp;n=67972&amp;dst=100041" TargetMode="External"/><Relationship Id="rId43" Type="http://schemas.openxmlformats.org/officeDocument/2006/relationships/hyperlink" Target="https://login.consultant.ru/link/?req=doc&amp;base=RLAW404&amp;n=67972&amp;dst=100007" TargetMode="External"/><Relationship Id="rId48" Type="http://schemas.openxmlformats.org/officeDocument/2006/relationships/hyperlink" Target="https://login.consultant.ru/link/?req=doc&amp;base=RLAW404&amp;n=67972&amp;dst=100007" TargetMode="External"/><Relationship Id="rId56" Type="http://schemas.openxmlformats.org/officeDocument/2006/relationships/hyperlink" Target="https://login.consultant.ru/link/?req=doc&amp;base=RLAW404&amp;n=67972&amp;dst=100075" TargetMode="External"/><Relationship Id="rId8" Type="http://schemas.openxmlformats.org/officeDocument/2006/relationships/hyperlink" Target="https://login.consultant.ru/link/?req=doc&amp;base=LAW&amp;n=471838&amp;dst=100303" TargetMode="External"/><Relationship Id="rId51" Type="http://schemas.openxmlformats.org/officeDocument/2006/relationships/hyperlink" Target="https://login.consultant.ru/link/?req=doc&amp;base=RLAW404&amp;n=67972&amp;dst=1000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404&amp;n=67972&amp;dst=100007" TargetMode="External"/><Relationship Id="rId17" Type="http://schemas.openxmlformats.org/officeDocument/2006/relationships/hyperlink" Target="https://login.consultant.ru/link/?req=doc&amp;base=RLAW404&amp;n=67972&amp;dst=100007" TargetMode="External"/><Relationship Id="rId25" Type="http://schemas.openxmlformats.org/officeDocument/2006/relationships/hyperlink" Target="https://login.consultant.ru/link/?req=doc&amp;base=RLAW404&amp;n=67972&amp;dst=100026" TargetMode="External"/><Relationship Id="rId33" Type="http://schemas.openxmlformats.org/officeDocument/2006/relationships/hyperlink" Target="https://login.consultant.ru/link/?req=doc&amp;base=RLAW404&amp;n=67972&amp;dst=100038" TargetMode="External"/><Relationship Id="rId38" Type="http://schemas.openxmlformats.org/officeDocument/2006/relationships/hyperlink" Target="https://login.consultant.ru/link/?req=doc&amp;base=RLAW404&amp;n=67972&amp;dst=100045" TargetMode="External"/><Relationship Id="rId46" Type="http://schemas.openxmlformats.org/officeDocument/2006/relationships/hyperlink" Target="https://login.consultant.ru/link/?req=doc&amp;base=RLAW404&amp;n=67972&amp;dst=100007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login.consultant.ru/link/?req=doc&amp;base=RLAW404&amp;n=67972&amp;dst=100007" TargetMode="External"/><Relationship Id="rId41" Type="http://schemas.openxmlformats.org/officeDocument/2006/relationships/hyperlink" Target="https://login.consultant.ru/link/?req=doc&amp;base=RLAW404&amp;n=67972&amp;dst=100007" TargetMode="External"/><Relationship Id="rId54" Type="http://schemas.openxmlformats.org/officeDocument/2006/relationships/hyperlink" Target="https://login.consultant.ru/link/?req=doc&amp;base=RLAW404&amp;n=67972&amp;dst=10000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838" TargetMode="External"/><Relationship Id="rId23" Type="http://schemas.openxmlformats.org/officeDocument/2006/relationships/hyperlink" Target="https://login.consultant.ru/link/?req=doc&amp;base=RLAW404&amp;n=67972&amp;dst=100007" TargetMode="External"/><Relationship Id="rId28" Type="http://schemas.openxmlformats.org/officeDocument/2006/relationships/hyperlink" Target="https://login.consultant.ru/link/?req=doc&amp;base=RLAW404&amp;n=67972&amp;dst=100007" TargetMode="External"/><Relationship Id="rId36" Type="http://schemas.openxmlformats.org/officeDocument/2006/relationships/hyperlink" Target="https://login.consultant.ru/link/?req=doc&amp;base=RLAW404&amp;n=67972&amp;dst=100042" TargetMode="External"/><Relationship Id="rId49" Type="http://schemas.openxmlformats.org/officeDocument/2006/relationships/hyperlink" Target="https://login.consultant.ru/link/?req=doc&amp;base=RLAW404&amp;n=67972&amp;dst=100007" TargetMode="External"/><Relationship Id="rId57" Type="http://schemas.openxmlformats.org/officeDocument/2006/relationships/hyperlink" Target="https://login.consultant.ru/link/?req=doc&amp;base=RLAW404&amp;n=67972&amp;dst=100077" TargetMode="External"/><Relationship Id="rId10" Type="http://schemas.openxmlformats.org/officeDocument/2006/relationships/hyperlink" Target="https://login.consultant.ru/link/?req=doc&amp;base=RLAW404&amp;n=67972&amp;dst=100006" TargetMode="External"/><Relationship Id="rId31" Type="http://schemas.openxmlformats.org/officeDocument/2006/relationships/hyperlink" Target="https://login.consultant.ru/link/?req=doc&amp;base=RLAW404&amp;n=67972&amp;dst=100034" TargetMode="External"/><Relationship Id="rId44" Type="http://schemas.openxmlformats.org/officeDocument/2006/relationships/hyperlink" Target="https://login.consultant.ru/link/?req=doc&amp;base=RLAW404&amp;n=67972&amp;dst=100059" TargetMode="External"/><Relationship Id="rId52" Type="http://schemas.openxmlformats.org/officeDocument/2006/relationships/hyperlink" Target="https://login.consultant.ru/link/?req=doc&amp;base=RLAW404&amp;n=67972&amp;dst=100064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9748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Ходова Юлия Геннадьевна</dc:creator>
  <cp:lastModifiedBy>Ходова Юлия Геннадьевна</cp:lastModifiedBy>
  <cp:revision>1</cp:revision>
  <dcterms:created xsi:type="dcterms:W3CDTF">2024-11-01T06:10:00Z</dcterms:created>
  <dcterms:modified xsi:type="dcterms:W3CDTF">2024-11-01T06:13:00Z</dcterms:modified>
</cp:coreProperties>
</file>